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536C" w14:textId="3E3CD893" w:rsidR="00E41242" w:rsidRPr="006467F7" w:rsidRDefault="006467F7" w:rsidP="007D0C3F">
      <w:pPr>
        <w:pStyle w:val="va-top"/>
        <w:shd w:val="clear" w:color="auto" w:fill="FFFFFF"/>
        <w:spacing w:before="0" w:beforeAutospacing="0" w:after="60" w:afterAutospacing="0"/>
        <w:textAlignment w:val="top"/>
        <w:rPr>
          <w:rFonts w:ascii="Arial" w:hAnsi="Arial" w:cs="Arial"/>
          <w:b/>
          <w:bCs/>
          <w:color w:val="525252"/>
          <w:sz w:val="28"/>
          <w:szCs w:val="28"/>
          <w:shd w:val="clear" w:color="auto" w:fill="FFFFFF"/>
        </w:rPr>
      </w:pPr>
      <w:r w:rsidRPr="006467F7">
        <w:rPr>
          <w:rFonts w:ascii="Arial" w:hAnsi="Arial" w:cs="Arial"/>
          <w:b/>
          <w:bCs/>
          <w:color w:val="525252"/>
          <w:sz w:val="28"/>
          <w:szCs w:val="28"/>
          <w:shd w:val="clear" w:color="auto" w:fill="FFFFFF"/>
        </w:rPr>
        <w:t>Important Dates for WV Legislature 2021</w:t>
      </w:r>
    </w:p>
    <w:p w14:paraId="42138233" w14:textId="77777777" w:rsidR="006467F7" w:rsidRDefault="006467F7" w:rsidP="007D0C3F">
      <w:pPr>
        <w:pStyle w:val="va-top"/>
        <w:shd w:val="clear" w:color="auto" w:fill="FFFFFF"/>
        <w:spacing w:before="0" w:beforeAutospacing="0" w:after="60" w:afterAutospacing="0"/>
        <w:textAlignment w:val="top"/>
        <w:rPr>
          <w:rFonts w:ascii="Arial Black" w:hAnsi="Arial Black" w:cs="Helvetica"/>
          <w:color w:val="525252"/>
          <w:shd w:val="clear" w:color="auto" w:fill="FFFFFF"/>
        </w:rPr>
      </w:pPr>
    </w:p>
    <w:p w14:paraId="7374AEBF" w14:textId="10EE2886" w:rsidR="00E41242" w:rsidRPr="003A20CA" w:rsidRDefault="00E41242" w:rsidP="007D0C3F">
      <w:pPr>
        <w:pStyle w:val="va-top"/>
        <w:shd w:val="clear" w:color="auto" w:fill="FFFFFF"/>
        <w:spacing w:before="0" w:beforeAutospacing="0" w:after="60" w:afterAutospacing="0"/>
        <w:textAlignment w:val="top"/>
        <w:rPr>
          <w:rFonts w:ascii="Arial" w:hAnsi="Arial" w:cs="Arial"/>
          <w:color w:val="525252"/>
          <w:sz w:val="28"/>
          <w:szCs w:val="28"/>
          <w:shd w:val="clear" w:color="auto" w:fill="FFFFFF"/>
        </w:rPr>
      </w:pPr>
      <w:r w:rsidRPr="003A20CA">
        <w:rPr>
          <w:rFonts w:ascii="Arial" w:hAnsi="Arial" w:cs="Arial"/>
          <w:color w:val="525252"/>
          <w:sz w:val="28"/>
          <w:szCs w:val="28"/>
          <w:shd w:val="clear" w:color="auto" w:fill="FFFFFF"/>
        </w:rPr>
        <w:t xml:space="preserve">In 2021, the West Virginia State Legislature is scheduled to convene on </w:t>
      </w:r>
      <w:r w:rsidR="006467F7" w:rsidRPr="003A20CA">
        <w:rPr>
          <w:rFonts w:ascii="Arial" w:hAnsi="Arial" w:cs="Arial"/>
          <w:color w:val="525252"/>
          <w:sz w:val="28"/>
          <w:szCs w:val="28"/>
          <w:shd w:val="clear" w:color="auto" w:fill="FFFFFF"/>
        </w:rPr>
        <w:t>January 13</w:t>
      </w:r>
      <w:r w:rsidRPr="003A20CA">
        <w:rPr>
          <w:rFonts w:ascii="Arial" w:hAnsi="Arial" w:cs="Arial"/>
          <w:color w:val="525252"/>
          <w:sz w:val="28"/>
          <w:szCs w:val="28"/>
          <w:shd w:val="clear" w:color="auto" w:fill="FFFFFF"/>
        </w:rPr>
        <w:t xml:space="preserve"> and adjourn on April 10. The legislators serving in this session took office following the 2020 </w:t>
      </w:r>
      <w:r w:rsidR="00C45D2B" w:rsidRPr="003A20CA">
        <w:rPr>
          <w:rFonts w:ascii="Arial" w:hAnsi="Arial" w:cs="Arial"/>
          <w:color w:val="525252"/>
          <w:sz w:val="28"/>
          <w:szCs w:val="28"/>
          <w:shd w:val="clear" w:color="auto" w:fill="FFFFFF"/>
        </w:rPr>
        <w:t>elections.</w:t>
      </w:r>
      <w:r w:rsidRPr="003A20CA">
        <w:rPr>
          <w:rFonts w:ascii="Arial" w:hAnsi="Arial" w:cs="Arial"/>
          <w:color w:val="525252"/>
          <w:sz w:val="28"/>
          <w:szCs w:val="28"/>
          <w:shd w:val="clear" w:color="auto" w:fill="FFFFFF"/>
        </w:rPr>
        <w:t xml:space="preserve"> Republicans won a 23-11 majority in the Senate and a 76-24 majority in the </w:t>
      </w:r>
      <w:r w:rsidR="00C45D2B" w:rsidRPr="003A20CA">
        <w:rPr>
          <w:rFonts w:ascii="Arial" w:hAnsi="Arial" w:cs="Arial"/>
          <w:color w:val="525252"/>
          <w:sz w:val="28"/>
          <w:szCs w:val="28"/>
          <w:shd w:val="clear" w:color="auto" w:fill="FFFFFF"/>
        </w:rPr>
        <w:t>House.</w:t>
      </w:r>
    </w:p>
    <w:p w14:paraId="1B955541" w14:textId="4AF45769" w:rsidR="003A20CA" w:rsidRPr="003A20CA" w:rsidRDefault="003A20CA" w:rsidP="007D0C3F">
      <w:pPr>
        <w:pStyle w:val="va-top"/>
        <w:shd w:val="clear" w:color="auto" w:fill="FFFFFF"/>
        <w:spacing w:before="0" w:beforeAutospacing="0" w:after="60" w:afterAutospacing="0"/>
        <w:textAlignment w:val="top"/>
        <w:rPr>
          <w:rFonts w:ascii="Arial" w:hAnsi="Arial" w:cs="Arial"/>
          <w:color w:val="525252"/>
          <w:sz w:val="28"/>
          <w:szCs w:val="28"/>
          <w:shd w:val="clear" w:color="auto" w:fill="FFFFFF"/>
        </w:rPr>
      </w:pPr>
    </w:p>
    <w:p w14:paraId="1ACA24D9" w14:textId="4EBAE3D2" w:rsidR="003A20CA" w:rsidRDefault="003A20CA" w:rsidP="007D0C3F">
      <w:pPr>
        <w:pStyle w:val="va-top"/>
        <w:shd w:val="clear" w:color="auto" w:fill="FFFFFF"/>
        <w:spacing w:before="0" w:beforeAutospacing="0" w:after="60" w:afterAutospacing="0"/>
        <w:textAlignment w:val="top"/>
        <w:rPr>
          <w:rFonts w:ascii="Arial" w:hAnsi="Arial" w:cs="Arial"/>
          <w:color w:val="525252"/>
          <w:sz w:val="28"/>
          <w:szCs w:val="28"/>
          <w:shd w:val="clear" w:color="auto" w:fill="FFFFFF"/>
        </w:rPr>
      </w:pPr>
      <w:r w:rsidRPr="003A20CA">
        <w:rPr>
          <w:rFonts w:ascii="Arial" w:hAnsi="Arial" w:cs="Arial"/>
          <w:color w:val="525252"/>
          <w:sz w:val="28"/>
          <w:szCs w:val="28"/>
          <w:shd w:val="clear" w:color="auto" w:fill="FFFFFF"/>
        </w:rPr>
        <w:t>First Day - February 10, 2021: First day of session. (WV Const. Art. VI, §18) Twentieth Day - March 1, 2021: Submission of Legislative Rule-Making Review bills due. (WV Code §29A-3-12) Thirty-fifth Day - March 16, 2021: Last day to introduce bills in the House.</w:t>
      </w:r>
    </w:p>
    <w:p w14:paraId="72C2BF9C" w14:textId="343DB916" w:rsidR="00E63394" w:rsidRDefault="00E63394" w:rsidP="007D0C3F">
      <w:pPr>
        <w:pStyle w:val="va-top"/>
        <w:shd w:val="clear" w:color="auto" w:fill="FFFFFF"/>
        <w:spacing w:before="0" w:beforeAutospacing="0" w:after="60" w:afterAutospacing="0"/>
        <w:textAlignment w:val="top"/>
        <w:rPr>
          <w:rFonts w:ascii="Arial" w:hAnsi="Arial" w:cs="Arial"/>
          <w:color w:val="525252"/>
          <w:sz w:val="28"/>
          <w:szCs w:val="28"/>
          <w:shd w:val="clear" w:color="auto" w:fill="FFFFFF"/>
        </w:rPr>
      </w:pPr>
    </w:p>
    <w:p w14:paraId="3EF24CBF" w14:textId="48032A36" w:rsidR="00E63394" w:rsidRDefault="00E63394" w:rsidP="007D0C3F">
      <w:pPr>
        <w:pStyle w:val="va-top"/>
        <w:shd w:val="clear" w:color="auto" w:fill="FFFFFF"/>
        <w:spacing w:before="0" w:beforeAutospacing="0" w:after="60" w:afterAutospacing="0"/>
        <w:textAlignment w:val="top"/>
        <w:rPr>
          <w:rFonts w:ascii="Arial" w:hAnsi="Arial" w:cs="Arial"/>
          <w:color w:val="525252"/>
          <w:sz w:val="28"/>
          <w:szCs w:val="28"/>
          <w:shd w:val="clear" w:color="auto" w:fill="FFFFFF"/>
        </w:rPr>
      </w:pPr>
      <w:r>
        <w:rPr>
          <w:rFonts w:ascii="Arial" w:hAnsi="Arial" w:cs="Arial"/>
          <w:color w:val="525252"/>
          <w:sz w:val="28"/>
          <w:szCs w:val="28"/>
          <w:shd w:val="clear" w:color="auto" w:fill="FFFFFF"/>
        </w:rPr>
        <w:t>Extra</w:t>
      </w:r>
    </w:p>
    <w:p w14:paraId="4B40960A" w14:textId="02873A2B" w:rsidR="00050817" w:rsidRDefault="00E63394" w:rsidP="007D0C3F">
      <w:pPr>
        <w:pStyle w:val="va-top"/>
        <w:shd w:val="clear" w:color="auto" w:fill="FFFFFF"/>
        <w:spacing w:before="0" w:beforeAutospacing="0" w:after="60" w:afterAutospacing="0"/>
        <w:textAlignment w:val="top"/>
        <w:rPr>
          <w:rFonts w:ascii="Arial" w:hAnsi="Arial" w:cs="Arial"/>
          <w:color w:val="525252"/>
          <w:sz w:val="28"/>
          <w:szCs w:val="28"/>
          <w:shd w:val="clear" w:color="auto" w:fill="FFFFFF"/>
        </w:rPr>
      </w:pPr>
      <w:r>
        <w:rPr>
          <w:rFonts w:ascii="Arial" w:hAnsi="Arial" w:cs="Arial"/>
          <w:color w:val="525252"/>
          <w:sz w:val="28"/>
          <w:szCs w:val="28"/>
          <w:shd w:val="clear" w:color="auto" w:fill="FFFFFF"/>
        </w:rPr>
        <w:t>I have requested a zoom meeting with Mr. Morrisey for February 16, 2021.</w:t>
      </w:r>
    </w:p>
    <w:p w14:paraId="18CF26D7" w14:textId="77777777" w:rsidR="00050817" w:rsidRDefault="00050817" w:rsidP="007D0C3F">
      <w:pPr>
        <w:pStyle w:val="va-top"/>
        <w:shd w:val="clear" w:color="auto" w:fill="FFFFFF"/>
        <w:spacing w:before="0" w:beforeAutospacing="0" w:after="60" w:afterAutospacing="0"/>
        <w:textAlignment w:val="top"/>
        <w:rPr>
          <w:rFonts w:ascii="Arial" w:hAnsi="Arial" w:cs="Arial"/>
          <w:color w:val="525252"/>
          <w:sz w:val="28"/>
          <w:szCs w:val="28"/>
          <w:shd w:val="clear" w:color="auto" w:fill="FFFFFF"/>
        </w:rPr>
      </w:pPr>
    </w:p>
    <w:p w14:paraId="090310C9" w14:textId="55A7A890" w:rsidR="00584BEC" w:rsidRDefault="00584BEC" w:rsidP="007D0C3F">
      <w:pPr>
        <w:pStyle w:val="va-top"/>
        <w:shd w:val="clear" w:color="auto" w:fill="FFFFFF"/>
        <w:spacing w:before="0" w:beforeAutospacing="0" w:after="60" w:afterAutospacing="0"/>
        <w:textAlignment w:val="top"/>
        <w:rPr>
          <w:rFonts w:ascii="Arial" w:hAnsi="Arial" w:cs="Arial"/>
          <w:color w:val="525252"/>
          <w:sz w:val="28"/>
          <w:szCs w:val="28"/>
          <w:shd w:val="clear" w:color="auto" w:fill="FFFFFF"/>
        </w:rPr>
      </w:pPr>
    </w:p>
    <w:p w14:paraId="08D5033B" w14:textId="6EE9B5FD" w:rsidR="00F23E25" w:rsidRDefault="00F23E25" w:rsidP="007D0C3F">
      <w:pPr>
        <w:pStyle w:val="va-top"/>
        <w:shd w:val="clear" w:color="auto" w:fill="FFFFFF"/>
        <w:spacing w:before="0" w:beforeAutospacing="0" w:after="60" w:afterAutospacing="0"/>
        <w:textAlignment w:val="top"/>
        <w:rPr>
          <w:rFonts w:ascii="Arial" w:hAnsi="Arial" w:cs="Arial"/>
          <w:color w:val="525252"/>
          <w:sz w:val="28"/>
          <w:szCs w:val="28"/>
          <w:shd w:val="clear" w:color="auto" w:fill="FFFFFF"/>
        </w:rPr>
      </w:pPr>
    </w:p>
    <w:p w14:paraId="16F796A9" w14:textId="77777777" w:rsidR="00F23E25" w:rsidRPr="003A20CA" w:rsidRDefault="00F23E25" w:rsidP="007D0C3F">
      <w:pPr>
        <w:pStyle w:val="va-top"/>
        <w:shd w:val="clear" w:color="auto" w:fill="FFFFFF"/>
        <w:spacing w:before="0" w:beforeAutospacing="0" w:after="60" w:afterAutospacing="0"/>
        <w:textAlignment w:val="top"/>
        <w:rPr>
          <w:rFonts w:ascii="Arial" w:hAnsi="Arial" w:cs="Arial"/>
          <w:color w:val="000000"/>
          <w:sz w:val="28"/>
          <w:szCs w:val="28"/>
        </w:rPr>
      </w:pPr>
    </w:p>
    <w:p w14:paraId="75101932" w14:textId="77777777" w:rsidR="003C6861" w:rsidRPr="003A20CA" w:rsidRDefault="003C6861" w:rsidP="00B23748">
      <w:pPr>
        <w:pStyle w:val="Heading3"/>
        <w:shd w:val="clear" w:color="auto" w:fill="FFFFFF"/>
        <w:spacing w:before="0"/>
        <w:rPr>
          <w:rFonts w:ascii="Arial" w:hAnsi="Arial" w:cs="Arial"/>
          <w:color w:val="20233C"/>
          <w:sz w:val="28"/>
          <w:szCs w:val="28"/>
        </w:rPr>
      </w:pPr>
    </w:p>
    <w:p w14:paraId="6D11C912" w14:textId="77777777" w:rsidR="003C6861" w:rsidRPr="003A20CA" w:rsidRDefault="003C6861" w:rsidP="00B23748">
      <w:pPr>
        <w:pStyle w:val="Heading3"/>
        <w:shd w:val="clear" w:color="auto" w:fill="FFFFFF"/>
        <w:spacing w:before="0"/>
        <w:rPr>
          <w:rFonts w:ascii="Arial" w:hAnsi="Arial" w:cs="Arial"/>
          <w:color w:val="20233C"/>
          <w:sz w:val="28"/>
          <w:szCs w:val="28"/>
        </w:rPr>
      </w:pPr>
    </w:p>
    <w:p w14:paraId="7E76F36C" w14:textId="77777777" w:rsidR="003C6861" w:rsidRPr="003A20CA" w:rsidRDefault="003C6861" w:rsidP="00B23748">
      <w:pPr>
        <w:pStyle w:val="Heading3"/>
        <w:shd w:val="clear" w:color="auto" w:fill="FFFFFF"/>
        <w:spacing w:before="0"/>
        <w:rPr>
          <w:rFonts w:ascii="Arial" w:hAnsi="Arial" w:cs="Arial"/>
          <w:b/>
          <w:bCs/>
          <w:color w:val="20233C"/>
          <w:sz w:val="28"/>
          <w:szCs w:val="28"/>
        </w:rPr>
      </w:pPr>
    </w:p>
    <w:p w14:paraId="315E30F4" w14:textId="77777777" w:rsidR="003C6861" w:rsidRPr="003A20CA" w:rsidRDefault="003C6861" w:rsidP="00B23748">
      <w:pPr>
        <w:pStyle w:val="Heading3"/>
        <w:shd w:val="clear" w:color="auto" w:fill="FFFFFF"/>
        <w:spacing w:before="0"/>
        <w:rPr>
          <w:rFonts w:ascii="Arial" w:hAnsi="Arial" w:cs="Arial"/>
          <w:b/>
          <w:bCs/>
          <w:color w:val="20233C"/>
          <w:sz w:val="28"/>
          <w:szCs w:val="28"/>
        </w:rPr>
      </w:pPr>
    </w:p>
    <w:p w14:paraId="6C35A93E" w14:textId="77777777" w:rsidR="003C6861" w:rsidRPr="003A20CA" w:rsidRDefault="003C6861" w:rsidP="00B23748">
      <w:pPr>
        <w:pStyle w:val="Heading3"/>
        <w:shd w:val="clear" w:color="auto" w:fill="FFFFFF"/>
        <w:spacing w:before="0"/>
        <w:rPr>
          <w:rFonts w:ascii="Arial" w:hAnsi="Arial" w:cs="Arial"/>
          <w:b/>
          <w:bCs/>
          <w:color w:val="20233C"/>
          <w:sz w:val="28"/>
          <w:szCs w:val="28"/>
        </w:rPr>
      </w:pPr>
    </w:p>
    <w:p w14:paraId="6C27241C" w14:textId="77777777" w:rsidR="003C6861" w:rsidRDefault="003C6861" w:rsidP="00B23748">
      <w:pPr>
        <w:pStyle w:val="Heading3"/>
        <w:shd w:val="clear" w:color="auto" w:fill="FFFFFF"/>
        <w:spacing w:before="0"/>
        <w:rPr>
          <w:rFonts w:ascii="Playfair Display SC" w:hAnsi="Playfair Display SC"/>
          <w:b/>
          <w:bCs/>
          <w:color w:val="20233C"/>
          <w:sz w:val="30"/>
          <w:szCs w:val="30"/>
        </w:rPr>
      </w:pPr>
    </w:p>
    <w:p w14:paraId="2AC4597C" w14:textId="77777777" w:rsidR="00D15DAA" w:rsidRDefault="00D15DAA" w:rsidP="00B23748">
      <w:pPr>
        <w:shd w:val="clear" w:color="auto" w:fill="FFFFFF"/>
        <w:rPr>
          <w:rFonts w:ascii="Georgia" w:eastAsia="Times New Roman" w:hAnsi="Georgia" w:cs="Times New Roman"/>
          <w:color w:val="1D2228"/>
          <w:sz w:val="20"/>
          <w:szCs w:val="20"/>
        </w:rPr>
      </w:pPr>
    </w:p>
    <w:p w14:paraId="49A9A670" w14:textId="77777777" w:rsidR="00D15DAA" w:rsidRDefault="00D15DAA" w:rsidP="00B23748">
      <w:pPr>
        <w:shd w:val="clear" w:color="auto" w:fill="FFFFFF"/>
        <w:rPr>
          <w:rFonts w:ascii="Georgia" w:eastAsia="Times New Roman" w:hAnsi="Georgia" w:cs="Times New Roman"/>
          <w:color w:val="1D2228"/>
          <w:sz w:val="20"/>
          <w:szCs w:val="20"/>
        </w:rPr>
      </w:pPr>
    </w:p>
    <w:p w14:paraId="0C62FFF7" w14:textId="77777777" w:rsidR="00D15DAA" w:rsidRDefault="00D15DAA" w:rsidP="00B23748">
      <w:pPr>
        <w:shd w:val="clear" w:color="auto" w:fill="FFFFFF"/>
        <w:rPr>
          <w:rFonts w:ascii="Georgia" w:eastAsia="Times New Roman" w:hAnsi="Georgia" w:cs="Times New Roman"/>
          <w:color w:val="1D2228"/>
          <w:sz w:val="20"/>
          <w:szCs w:val="20"/>
        </w:rPr>
      </w:pPr>
    </w:p>
    <w:p w14:paraId="4D026213" w14:textId="77777777" w:rsidR="00D15DAA" w:rsidRDefault="00D15DAA" w:rsidP="00B23748">
      <w:pPr>
        <w:shd w:val="clear" w:color="auto" w:fill="FFFFFF"/>
        <w:rPr>
          <w:rFonts w:ascii="Georgia" w:eastAsia="Times New Roman" w:hAnsi="Georgia" w:cs="Times New Roman"/>
          <w:color w:val="1D2228"/>
          <w:sz w:val="20"/>
          <w:szCs w:val="20"/>
        </w:rPr>
      </w:pPr>
    </w:p>
    <w:p w14:paraId="6F794758" w14:textId="77777777" w:rsidR="00D15DAA" w:rsidRDefault="00D15DAA" w:rsidP="00B23748">
      <w:pPr>
        <w:shd w:val="clear" w:color="auto" w:fill="FFFFFF"/>
        <w:rPr>
          <w:rFonts w:ascii="Georgia" w:eastAsia="Times New Roman" w:hAnsi="Georgia" w:cs="Times New Roman"/>
          <w:color w:val="1D2228"/>
          <w:sz w:val="20"/>
          <w:szCs w:val="20"/>
        </w:rPr>
      </w:pPr>
    </w:p>
    <w:p w14:paraId="1AB2F002" w14:textId="77777777" w:rsidR="00D15DAA" w:rsidRDefault="00D15DAA" w:rsidP="00B23748">
      <w:pPr>
        <w:shd w:val="clear" w:color="auto" w:fill="FFFFFF"/>
        <w:rPr>
          <w:rFonts w:ascii="Georgia" w:eastAsia="Times New Roman" w:hAnsi="Georgia" w:cs="Times New Roman"/>
          <w:color w:val="1D2228"/>
          <w:sz w:val="20"/>
          <w:szCs w:val="20"/>
        </w:rPr>
      </w:pPr>
    </w:p>
    <w:p w14:paraId="5DAE4C13" w14:textId="77777777" w:rsidR="00D15DAA" w:rsidRDefault="00D15DAA" w:rsidP="00B23748">
      <w:pPr>
        <w:shd w:val="clear" w:color="auto" w:fill="FFFFFF"/>
        <w:rPr>
          <w:rFonts w:ascii="Georgia" w:eastAsia="Times New Roman" w:hAnsi="Georgia" w:cs="Times New Roman"/>
          <w:color w:val="1D2228"/>
          <w:sz w:val="20"/>
          <w:szCs w:val="20"/>
        </w:rPr>
      </w:pPr>
    </w:p>
    <w:p w14:paraId="02A95C75" w14:textId="77777777" w:rsidR="00D15DAA" w:rsidRDefault="00D15DAA" w:rsidP="00B23748">
      <w:pPr>
        <w:shd w:val="clear" w:color="auto" w:fill="FFFFFF"/>
        <w:rPr>
          <w:rFonts w:ascii="Georgia" w:eastAsia="Times New Roman" w:hAnsi="Georgia" w:cs="Times New Roman"/>
          <w:color w:val="1D2228"/>
          <w:sz w:val="20"/>
          <w:szCs w:val="20"/>
        </w:rPr>
      </w:pPr>
    </w:p>
    <w:p w14:paraId="364CA908" w14:textId="77777777" w:rsidR="00D15DAA" w:rsidRDefault="00D15DAA" w:rsidP="00B23748">
      <w:pPr>
        <w:shd w:val="clear" w:color="auto" w:fill="FFFFFF"/>
        <w:rPr>
          <w:rFonts w:ascii="Georgia" w:eastAsia="Times New Roman" w:hAnsi="Georgia" w:cs="Times New Roman"/>
          <w:color w:val="1D2228"/>
          <w:sz w:val="20"/>
          <w:szCs w:val="20"/>
        </w:rPr>
      </w:pPr>
    </w:p>
    <w:p w14:paraId="35FD580C" w14:textId="77777777" w:rsidR="00D15DAA" w:rsidRDefault="00D15DAA" w:rsidP="00B23748">
      <w:pPr>
        <w:shd w:val="clear" w:color="auto" w:fill="FFFFFF"/>
        <w:rPr>
          <w:rFonts w:ascii="Georgia" w:eastAsia="Times New Roman" w:hAnsi="Georgia" w:cs="Times New Roman"/>
          <w:color w:val="1D2228"/>
          <w:sz w:val="20"/>
          <w:szCs w:val="20"/>
        </w:rPr>
      </w:pPr>
    </w:p>
    <w:p w14:paraId="5327A16B" w14:textId="77777777" w:rsidR="00D15DAA" w:rsidRDefault="00D15DAA" w:rsidP="00B23748">
      <w:pPr>
        <w:shd w:val="clear" w:color="auto" w:fill="FFFFFF"/>
        <w:rPr>
          <w:rFonts w:ascii="Georgia" w:eastAsia="Times New Roman" w:hAnsi="Georgia" w:cs="Times New Roman"/>
          <w:color w:val="1D2228"/>
          <w:sz w:val="20"/>
          <w:szCs w:val="20"/>
        </w:rPr>
      </w:pPr>
    </w:p>
    <w:p w14:paraId="326876A4" w14:textId="77777777" w:rsidR="00D15DAA" w:rsidRDefault="00D15DAA" w:rsidP="00B23748">
      <w:pPr>
        <w:shd w:val="clear" w:color="auto" w:fill="FFFFFF"/>
        <w:rPr>
          <w:rFonts w:ascii="Georgia" w:eastAsia="Times New Roman" w:hAnsi="Georgia" w:cs="Times New Roman"/>
          <w:color w:val="1D2228"/>
          <w:sz w:val="20"/>
          <w:szCs w:val="20"/>
        </w:rPr>
      </w:pPr>
    </w:p>
    <w:p w14:paraId="6C9C3337" w14:textId="77777777" w:rsidR="00D15DAA" w:rsidRDefault="00D15DAA" w:rsidP="00B23748">
      <w:pPr>
        <w:shd w:val="clear" w:color="auto" w:fill="FFFFFF"/>
        <w:rPr>
          <w:rFonts w:ascii="Georgia" w:eastAsia="Times New Roman" w:hAnsi="Georgia" w:cs="Times New Roman"/>
          <w:color w:val="1D2228"/>
          <w:sz w:val="20"/>
          <w:szCs w:val="20"/>
        </w:rPr>
      </w:pPr>
    </w:p>
    <w:p w14:paraId="3F65A351" w14:textId="77777777" w:rsidR="00D15DAA" w:rsidRDefault="00D15DAA" w:rsidP="00B23748">
      <w:pPr>
        <w:shd w:val="clear" w:color="auto" w:fill="FFFFFF"/>
        <w:rPr>
          <w:rFonts w:ascii="Georgia" w:eastAsia="Times New Roman" w:hAnsi="Georgia" w:cs="Times New Roman"/>
          <w:color w:val="1D2228"/>
          <w:sz w:val="20"/>
          <w:szCs w:val="20"/>
        </w:rPr>
      </w:pPr>
    </w:p>
    <w:p w14:paraId="39372847" w14:textId="77777777" w:rsidR="00D15DAA" w:rsidRDefault="00D15DAA" w:rsidP="00B23748">
      <w:pPr>
        <w:shd w:val="clear" w:color="auto" w:fill="FFFFFF"/>
        <w:rPr>
          <w:rFonts w:ascii="Georgia" w:eastAsia="Times New Roman" w:hAnsi="Georgia" w:cs="Times New Roman"/>
          <w:color w:val="1D2228"/>
          <w:sz w:val="20"/>
          <w:szCs w:val="20"/>
        </w:rPr>
      </w:pPr>
    </w:p>
    <w:p w14:paraId="1410FB12" w14:textId="77777777" w:rsidR="00D15DAA" w:rsidRDefault="00D15DAA" w:rsidP="00B23748">
      <w:pPr>
        <w:shd w:val="clear" w:color="auto" w:fill="FFFFFF"/>
        <w:rPr>
          <w:rFonts w:ascii="Georgia" w:eastAsia="Times New Roman" w:hAnsi="Georgia" w:cs="Times New Roman"/>
          <w:color w:val="1D2228"/>
          <w:sz w:val="20"/>
          <w:szCs w:val="20"/>
        </w:rPr>
      </w:pPr>
    </w:p>
    <w:p w14:paraId="6A7C9BC2" w14:textId="77777777" w:rsidR="00D15DAA" w:rsidRDefault="00D15DAA" w:rsidP="00B23748">
      <w:pPr>
        <w:shd w:val="clear" w:color="auto" w:fill="FFFFFF"/>
        <w:rPr>
          <w:rFonts w:ascii="Georgia" w:eastAsia="Times New Roman" w:hAnsi="Georgia" w:cs="Times New Roman"/>
          <w:color w:val="1D2228"/>
          <w:sz w:val="20"/>
          <w:szCs w:val="20"/>
        </w:rPr>
      </w:pPr>
    </w:p>
    <w:p w14:paraId="4970407C" w14:textId="77777777" w:rsidR="00D15DAA" w:rsidRDefault="00D15DAA" w:rsidP="00B23748">
      <w:pPr>
        <w:shd w:val="clear" w:color="auto" w:fill="FFFFFF"/>
        <w:rPr>
          <w:rFonts w:ascii="Georgia" w:eastAsia="Times New Roman" w:hAnsi="Georgia" w:cs="Times New Roman"/>
          <w:color w:val="1D2228"/>
          <w:sz w:val="20"/>
          <w:szCs w:val="20"/>
        </w:rPr>
      </w:pPr>
    </w:p>
    <w:p w14:paraId="7266BB2C" w14:textId="77777777" w:rsidR="00D15DAA" w:rsidRDefault="00D15DAA" w:rsidP="00B23748">
      <w:pPr>
        <w:shd w:val="clear" w:color="auto" w:fill="FFFFFF"/>
        <w:rPr>
          <w:rFonts w:ascii="Georgia" w:eastAsia="Times New Roman" w:hAnsi="Georgia" w:cs="Times New Roman"/>
          <w:color w:val="1D2228"/>
          <w:sz w:val="20"/>
          <w:szCs w:val="20"/>
        </w:rPr>
      </w:pPr>
    </w:p>
    <w:p w14:paraId="6A2776ED" w14:textId="77777777" w:rsidR="00D15DAA" w:rsidRDefault="00D15DAA" w:rsidP="00B23748">
      <w:pPr>
        <w:shd w:val="clear" w:color="auto" w:fill="FFFFFF"/>
        <w:rPr>
          <w:rFonts w:ascii="Georgia" w:eastAsia="Times New Roman" w:hAnsi="Georgia" w:cs="Times New Roman"/>
          <w:color w:val="1D2228"/>
          <w:sz w:val="20"/>
          <w:szCs w:val="20"/>
        </w:rPr>
      </w:pPr>
    </w:p>
    <w:p w14:paraId="070A4A54" w14:textId="77777777" w:rsidR="00D15DAA" w:rsidRDefault="00D15DAA" w:rsidP="00B23748">
      <w:pPr>
        <w:shd w:val="clear" w:color="auto" w:fill="FFFFFF"/>
        <w:rPr>
          <w:rFonts w:ascii="Georgia" w:eastAsia="Times New Roman" w:hAnsi="Georgia" w:cs="Times New Roman"/>
          <w:color w:val="1D2228"/>
          <w:sz w:val="20"/>
          <w:szCs w:val="20"/>
        </w:rPr>
      </w:pPr>
    </w:p>
    <w:p w14:paraId="30D21F08" w14:textId="77777777" w:rsidR="00D15DAA" w:rsidRDefault="00D15DAA" w:rsidP="00B23748">
      <w:pPr>
        <w:shd w:val="clear" w:color="auto" w:fill="FFFFFF"/>
        <w:rPr>
          <w:rFonts w:ascii="Georgia" w:eastAsia="Times New Roman" w:hAnsi="Georgia" w:cs="Times New Roman"/>
          <w:color w:val="1D2228"/>
          <w:sz w:val="20"/>
          <w:szCs w:val="20"/>
        </w:rPr>
      </w:pPr>
    </w:p>
    <w:p w14:paraId="07FD3753" w14:textId="77777777" w:rsidR="00D15DAA" w:rsidRDefault="00D15DAA" w:rsidP="00B23748">
      <w:pPr>
        <w:shd w:val="clear" w:color="auto" w:fill="FFFFFF"/>
        <w:rPr>
          <w:rFonts w:ascii="Georgia" w:eastAsia="Times New Roman" w:hAnsi="Georgia" w:cs="Times New Roman"/>
          <w:color w:val="1D2228"/>
          <w:sz w:val="20"/>
          <w:szCs w:val="20"/>
        </w:rPr>
      </w:pPr>
    </w:p>
    <w:p w14:paraId="18400E39" w14:textId="77777777" w:rsidR="00D15DAA" w:rsidRDefault="00D15DAA" w:rsidP="00B23748">
      <w:pPr>
        <w:shd w:val="clear" w:color="auto" w:fill="FFFFFF"/>
        <w:rPr>
          <w:rFonts w:ascii="Georgia" w:eastAsia="Times New Roman" w:hAnsi="Georgia" w:cs="Times New Roman"/>
          <w:color w:val="1D2228"/>
          <w:sz w:val="20"/>
          <w:szCs w:val="20"/>
        </w:rPr>
      </w:pPr>
    </w:p>
    <w:p w14:paraId="6C6E547B" w14:textId="77777777" w:rsidR="00D15DAA" w:rsidRDefault="00D15DAA" w:rsidP="00B23748">
      <w:pPr>
        <w:shd w:val="clear" w:color="auto" w:fill="FFFFFF"/>
        <w:rPr>
          <w:rFonts w:ascii="Georgia" w:eastAsia="Times New Roman" w:hAnsi="Georgia" w:cs="Times New Roman"/>
          <w:color w:val="1D2228"/>
          <w:sz w:val="20"/>
          <w:szCs w:val="20"/>
        </w:rPr>
      </w:pPr>
    </w:p>
    <w:p w14:paraId="5FABE03A" w14:textId="77777777" w:rsidR="00B23748" w:rsidRPr="00B23748" w:rsidRDefault="00B23748" w:rsidP="00B23748">
      <w:pPr>
        <w:shd w:val="clear" w:color="auto" w:fill="FFFFFF"/>
        <w:rPr>
          <w:rFonts w:ascii="Georgia" w:eastAsia="Times New Roman" w:hAnsi="Georgia" w:cs="Times New Roman"/>
          <w:color w:val="1D2228"/>
          <w:sz w:val="20"/>
          <w:szCs w:val="20"/>
        </w:rPr>
      </w:pPr>
    </w:p>
    <w:p w14:paraId="5FC6007D" w14:textId="77777777" w:rsidR="00706BCF" w:rsidRPr="00D15DAA" w:rsidRDefault="00B23748" w:rsidP="00B23748">
      <w:pPr>
        <w:pStyle w:val="ListParagraph"/>
        <w:numPr>
          <w:ilvl w:val="0"/>
          <w:numId w:val="1"/>
        </w:numPr>
        <w:shd w:val="clear" w:color="auto" w:fill="FFFFFF"/>
        <w:rPr>
          <w:rFonts w:ascii="Georgia" w:eastAsia="Times New Roman" w:hAnsi="Georgia" w:cs="Times New Roman"/>
          <w:color w:val="1D2228"/>
          <w:sz w:val="36"/>
          <w:szCs w:val="36"/>
        </w:rPr>
      </w:pPr>
      <w:r w:rsidRPr="00D15DAA">
        <w:rPr>
          <w:rFonts w:ascii="Georgia" w:eastAsia="Times New Roman" w:hAnsi="Georgia" w:cs="Times New Roman"/>
          <w:color w:val="1D2228"/>
          <w:sz w:val="36"/>
          <w:szCs w:val="36"/>
        </w:rPr>
        <w:t>OT in mental health</w:t>
      </w:r>
    </w:p>
    <w:p w14:paraId="4A0D9912" w14:textId="77777777" w:rsidR="00D15DAA" w:rsidRPr="00D15DAA" w:rsidRDefault="00D15DAA" w:rsidP="00D15DAA">
      <w:pPr>
        <w:shd w:val="clear" w:color="auto" w:fill="FFFFFF"/>
        <w:rPr>
          <w:rFonts w:ascii="Georgia" w:eastAsia="Times New Roman" w:hAnsi="Georgia" w:cs="Times New Roman"/>
          <w:color w:val="1D2228"/>
          <w:sz w:val="20"/>
          <w:szCs w:val="20"/>
        </w:rPr>
      </w:pPr>
    </w:p>
    <w:p w14:paraId="06B62354" w14:textId="77777777" w:rsidR="00B23748" w:rsidRDefault="00B23748" w:rsidP="00B23748">
      <w:pPr>
        <w:pStyle w:val="ListParagraph"/>
        <w:shd w:val="clear" w:color="auto" w:fill="FFFFFF"/>
        <w:rPr>
          <w:rFonts w:ascii="Times New Roman" w:eastAsia="Times New Roman" w:hAnsi="Times New Roman" w:cs="Times New Roman"/>
        </w:rPr>
      </w:pPr>
      <w:r w:rsidRPr="00705DDB">
        <w:rPr>
          <w:rFonts w:ascii="Times New Roman" w:eastAsia="Times New Roman" w:hAnsi="Times New Roman" w:cs="Times New Roman"/>
        </w:rPr>
        <w:t>“Achieving health, well-being, and participation in life through engagement in occupation” (AOTA, 2014, p S4).</w:t>
      </w:r>
      <w:r w:rsidR="00D15DAA">
        <w:rPr>
          <w:rFonts w:ascii="Times New Roman" w:eastAsia="Times New Roman" w:hAnsi="Times New Roman" w:cs="Times New Roman"/>
        </w:rPr>
        <w:t xml:space="preserve"> Self-management:</w:t>
      </w:r>
    </w:p>
    <w:p w14:paraId="1476148D" w14:textId="77777777" w:rsidR="00D15DAA" w:rsidRDefault="00D15DAA" w:rsidP="00B23748">
      <w:pPr>
        <w:pStyle w:val="ListParagraph"/>
        <w:shd w:val="clear" w:color="auto" w:fill="FFFFFF"/>
        <w:rPr>
          <w:rFonts w:ascii="Times New Roman" w:eastAsia="Times New Roman" w:hAnsi="Times New Roman" w:cs="Times New Roman"/>
        </w:rPr>
      </w:pPr>
    </w:p>
    <w:p w14:paraId="10FF2032" w14:textId="77777777" w:rsidR="00D15DAA" w:rsidRDefault="00D15DAA" w:rsidP="00B23748">
      <w:pPr>
        <w:pStyle w:val="ListParagraph"/>
        <w:shd w:val="clear" w:color="auto" w:fill="FFFFFF"/>
        <w:rPr>
          <w:rFonts w:ascii="Times New Roman" w:eastAsia="Times New Roman" w:hAnsi="Times New Roman" w:cs="Times New Roman"/>
        </w:rPr>
      </w:pPr>
      <w:r w:rsidRPr="00705DDB">
        <w:rPr>
          <w:rFonts w:ascii="Times New Roman" w:eastAsia="Times New Roman" w:hAnsi="Times New Roman" w:cs="Times New Roman"/>
        </w:rPr>
        <w:t>Relaxation interventions</w:t>
      </w:r>
      <w:r>
        <w:rPr>
          <w:rFonts w:ascii="Times New Roman" w:eastAsia="Times New Roman" w:hAnsi="Times New Roman" w:cs="Times New Roman"/>
        </w:rPr>
        <w:t>, coping strategies and training on stress reduction</w:t>
      </w:r>
    </w:p>
    <w:p w14:paraId="2682CFC5" w14:textId="77777777" w:rsidR="00B23748" w:rsidRDefault="00B23748" w:rsidP="00B23748">
      <w:pPr>
        <w:pStyle w:val="ListParagraph"/>
        <w:shd w:val="clear" w:color="auto" w:fill="FFFFFF"/>
        <w:rPr>
          <w:rFonts w:ascii="Georgia" w:eastAsia="Times New Roman" w:hAnsi="Georgia" w:cs="Times New Roman"/>
          <w:color w:val="1D2228"/>
          <w:sz w:val="20"/>
          <w:szCs w:val="20"/>
        </w:rPr>
      </w:pPr>
    </w:p>
    <w:p w14:paraId="0369757D" w14:textId="77777777" w:rsidR="00D15DAA" w:rsidRDefault="00D15DAA" w:rsidP="00B23748">
      <w:pPr>
        <w:pStyle w:val="ListParagraph"/>
        <w:shd w:val="clear" w:color="auto" w:fill="FFFFFF"/>
        <w:rPr>
          <w:rFonts w:ascii="Georgia" w:eastAsia="Times New Roman" w:hAnsi="Georgia" w:cs="Times New Roman"/>
          <w:color w:val="1D2228"/>
          <w:sz w:val="20"/>
          <w:szCs w:val="20"/>
        </w:rPr>
      </w:pPr>
    </w:p>
    <w:p w14:paraId="7FCCE35F" w14:textId="77777777" w:rsidR="00D15DAA" w:rsidRPr="00705DDB" w:rsidRDefault="00B61DDE" w:rsidP="00D15DAA">
      <w:pPr>
        <w:rPr>
          <w:rFonts w:ascii="Times New Roman" w:eastAsia="Times New Roman" w:hAnsi="Times New Roman" w:cs="Times New Roman"/>
        </w:rPr>
      </w:pPr>
      <w:r>
        <w:rPr>
          <w:rFonts w:ascii="Times New Roman" w:eastAsia="Times New Roman" w:hAnsi="Times New Roman" w:cs="Times New Roman"/>
        </w:rPr>
        <w:t xml:space="preserve">Questions to think about: What is </w:t>
      </w:r>
      <w:r w:rsidR="00D15DAA" w:rsidRPr="00705DDB">
        <w:rPr>
          <w:rFonts w:ascii="Times New Roman" w:eastAsia="Times New Roman" w:hAnsi="Times New Roman" w:cs="Times New Roman"/>
        </w:rPr>
        <w:t>Occupational Therapy’s Role in Functional Goal Setting</w:t>
      </w:r>
    </w:p>
    <w:p w14:paraId="723B9EBB" w14:textId="77777777" w:rsidR="00D15DAA" w:rsidRDefault="00D15DAA" w:rsidP="00B23748">
      <w:pPr>
        <w:pStyle w:val="ListParagraph"/>
        <w:shd w:val="clear" w:color="auto" w:fill="FFFFFF"/>
        <w:rPr>
          <w:rFonts w:ascii="Georgia" w:eastAsia="Times New Roman" w:hAnsi="Georgia" w:cs="Times New Roman"/>
          <w:color w:val="1D2228"/>
          <w:sz w:val="20"/>
          <w:szCs w:val="20"/>
        </w:rPr>
      </w:pPr>
    </w:p>
    <w:p w14:paraId="74456970" w14:textId="77777777" w:rsidR="00D15DAA" w:rsidRDefault="00B61DDE" w:rsidP="00D15DAA">
      <w:pPr>
        <w:rPr>
          <w:rFonts w:ascii="Times New Roman" w:eastAsia="Times New Roman" w:hAnsi="Times New Roman" w:cs="Times New Roman"/>
        </w:rPr>
      </w:pPr>
      <w:r>
        <w:rPr>
          <w:rFonts w:ascii="Times New Roman" w:eastAsia="Times New Roman" w:hAnsi="Times New Roman" w:cs="Times New Roman"/>
        </w:rPr>
        <w:t xml:space="preserve">What is </w:t>
      </w:r>
      <w:r w:rsidR="00D15DAA" w:rsidRPr="00705DDB">
        <w:rPr>
          <w:rFonts w:ascii="Times New Roman" w:eastAsia="Times New Roman" w:hAnsi="Times New Roman" w:cs="Times New Roman"/>
        </w:rPr>
        <w:t>Occupational Therapy’s Role in Addressing the Public Health Crisis</w:t>
      </w:r>
      <w:r>
        <w:rPr>
          <w:rFonts w:ascii="Times New Roman" w:eastAsia="Times New Roman" w:hAnsi="Times New Roman" w:cs="Times New Roman"/>
        </w:rPr>
        <w:t>:</w:t>
      </w:r>
    </w:p>
    <w:p w14:paraId="25EAD11F" w14:textId="77777777" w:rsidR="00B61DDE" w:rsidRDefault="00B61DDE" w:rsidP="00D15DAA">
      <w:pPr>
        <w:rPr>
          <w:rFonts w:ascii="Times New Roman" w:eastAsia="Times New Roman" w:hAnsi="Times New Roman" w:cs="Times New Roman"/>
        </w:rPr>
      </w:pPr>
    </w:p>
    <w:p w14:paraId="3C65473D" w14:textId="77777777" w:rsidR="00B61DDE" w:rsidRDefault="00B61DDE" w:rsidP="00D15DAA">
      <w:pPr>
        <w:rPr>
          <w:rFonts w:ascii="Times New Roman" w:eastAsia="Times New Roman" w:hAnsi="Times New Roman" w:cs="Times New Roman"/>
        </w:rPr>
      </w:pPr>
      <w:r>
        <w:rPr>
          <w:rFonts w:ascii="Times New Roman" w:eastAsia="Times New Roman" w:hAnsi="Times New Roman" w:cs="Times New Roman"/>
        </w:rPr>
        <w:t>In an older article from 2018:</w:t>
      </w:r>
    </w:p>
    <w:p w14:paraId="146AB2C0" w14:textId="77777777" w:rsidR="00D15DAA" w:rsidRPr="00705DDB" w:rsidRDefault="00D15DAA" w:rsidP="00D15DAA">
      <w:pPr>
        <w:rPr>
          <w:rFonts w:ascii="Times New Roman" w:eastAsia="Times New Roman" w:hAnsi="Times New Roman" w:cs="Times New Roman"/>
        </w:rPr>
      </w:pPr>
      <w:r>
        <w:rPr>
          <w:rFonts w:ascii="Times New Roman" w:eastAsia="Times New Roman" w:hAnsi="Times New Roman" w:cs="Times New Roman"/>
        </w:rPr>
        <w:t>“</w:t>
      </w:r>
      <w:r w:rsidRPr="00705DDB">
        <w:rPr>
          <w:rFonts w:ascii="Times New Roman" w:eastAsia="Times New Roman" w:hAnsi="Times New Roman" w:cs="Times New Roman"/>
        </w:rPr>
        <w:t>Occupational therapy practitioners are trained in facilitating individual education, group education, and using multimodal learning strategies that improve active engagement and enhance learning. This leads to an opportunity to advocate for occupational therapy’s distinct value in addressing opioid use</w:t>
      </w:r>
      <w:r>
        <w:rPr>
          <w:rFonts w:ascii="Times New Roman" w:eastAsia="Times New Roman" w:hAnsi="Times New Roman" w:cs="Times New Roman"/>
        </w:rPr>
        <w:t xml:space="preserve">.”  </w:t>
      </w:r>
      <w:r w:rsidRPr="00D15DAA">
        <w:rPr>
          <w:rFonts w:ascii="Times New Roman" w:eastAsia="Times New Roman" w:hAnsi="Times New Roman" w:cs="Times New Roman"/>
        </w:rPr>
        <w:t xml:space="preserve"> </w:t>
      </w:r>
      <w:hyperlink r:id="rId5" w:history="1">
        <w:r w:rsidRPr="00705DDB">
          <w:rPr>
            <w:rFonts w:ascii="Times New Roman" w:eastAsia="Times New Roman" w:hAnsi="Times New Roman" w:cs="Times New Roman"/>
            <w:color w:val="0000FF"/>
            <w:u w:val="single"/>
          </w:rPr>
          <w:t>https://www.aota.org/~/media/Corporate/Files/Publications/CE-Articles/CE-Article-August-2018.pdf</w:t>
        </w:r>
      </w:hyperlink>
    </w:p>
    <w:p w14:paraId="5C581D15" w14:textId="77777777" w:rsidR="00D15DAA" w:rsidRDefault="00D15DAA" w:rsidP="00D15DAA">
      <w:pPr>
        <w:rPr>
          <w:rFonts w:ascii="Times New Roman" w:eastAsia="Times New Roman" w:hAnsi="Times New Roman" w:cs="Times New Roman"/>
        </w:rPr>
      </w:pPr>
    </w:p>
    <w:p w14:paraId="3B608459" w14:textId="77777777" w:rsidR="00D15DAA" w:rsidRDefault="00D15DAA" w:rsidP="00B23748">
      <w:pPr>
        <w:pStyle w:val="ListParagraph"/>
        <w:shd w:val="clear" w:color="auto" w:fill="FFFFFF"/>
        <w:rPr>
          <w:rFonts w:ascii="Georgia" w:eastAsia="Times New Roman" w:hAnsi="Georgia" w:cs="Times New Roman"/>
          <w:color w:val="1D2228"/>
          <w:sz w:val="20"/>
          <w:szCs w:val="20"/>
        </w:rPr>
      </w:pPr>
    </w:p>
    <w:p w14:paraId="00C21C62" w14:textId="77777777" w:rsidR="00D15DAA" w:rsidRPr="008F6693" w:rsidRDefault="00D15DAA" w:rsidP="00B23748">
      <w:pPr>
        <w:pStyle w:val="ListParagraph"/>
        <w:shd w:val="clear" w:color="auto" w:fill="FFFFFF"/>
        <w:rPr>
          <w:rFonts w:ascii="Georgia" w:eastAsia="Times New Roman" w:hAnsi="Georgia" w:cs="Times New Roman"/>
          <w:color w:val="1D2228"/>
          <w:sz w:val="20"/>
          <w:szCs w:val="20"/>
        </w:rPr>
      </w:pPr>
    </w:p>
    <w:p w14:paraId="31C78B1B" w14:textId="77777777" w:rsidR="00B23748" w:rsidRPr="00604931" w:rsidRDefault="0004292B" w:rsidP="00B23748">
      <w:pPr>
        <w:pStyle w:val="ListParagraph"/>
        <w:numPr>
          <w:ilvl w:val="0"/>
          <w:numId w:val="1"/>
        </w:numPr>
        <w:shd w:val="clear" w:color="auto" w:fill="FFFFFF"/>
        <w:rPr>
          <w:rFonts w:ascii="Georgia" w:eastAsia="Times New Roman" w:hAnsi="Georgia" w:cs="Times New Roman"/>
          <w:color w:val="1D2228"/>
          <w:sz w:val="36"/>
          <w:szCs w:val="36"/>
        </w:rPr>
      </w:pPr>
      <w:r w:rsidRPr="00604931">
        <w:rPr>
          <w:rFonts w:ascii="Georgia" w:eastAsia="Times New Roman" w:hAnsi="Georgia" w:cs="Times New Roman"/>
          <w:color w:val="1D2228"/>
          <w:sz w:val="36"/>
          <w:szCs w:val="36"/>
        </w:rPr>
        <w:t>School based px</w:t>
      </w:r>
    </w:p>
    <w:p w14:paraId="4F306ACB" w14:textId="77777777" w:rsidR="00D15DAA" w:rsidRDefault="00D15DAA" w:rsidP="00D15DAA">
      <w:pPr>
        <w:pStyle w:val="ListParagraph"/>
        <w:shd w:val="clear" w:color="auto" w:fill="FFFFFF"/>
        <w:rPr>
          <w:rFonts w:ascii="Georgia" w:eastAsia="Times New Roman" w:hAnsi="Georgia" w:cs="Times New Roman"/>
          <w:color w:val="1D2228"/>
          <w:sz w:val="20"/>
          <w:szCs w:val="20"/>
        </w:rPr>
      </w:pPr>
    </w:p>
    <w:p w14:paraId="0F7DC6E0" w14:textId="77777777" w:rsidR="00B61DDE" w:rsidRDefault="00D15DAA" w:rsidP="00D15DAA">
      <w:pPr>
        <w:pStyle w:val="ListParagraph"/>
        <w:shd w:val="clear" w:color="auto" w:fill="FFFFFF"/>
        <w:rPr>
          <w:rFonts w:ascii="Georgia" w:eastAsia="Times New Roman" w:hAnsi="Georgia" w:cs="Times New Roman"/>
          <w:color w:val="1D2228"/>
          <w:sz w:val="20"/>
          <w:szCs w:val="20"/>
        </w:rPr>
      </w:pPr>
      <w:r>
        <w:rPr>
          <w:rFonts w:ascii="Georgia" w:eastAsia="Times New Roman" w:hAnsi="Georgia" w:cs="Times New Roman"/>
          <w:color w:val="1D2228"/>
          <w:sz w:val="20"/>
          <w:szCs w:val="20"/>
        </w:rPr>
        <w:t>Workload verses Caseload</w:t>
      </w:r>
      <w:r w:rsidR="0019573E">
        <w:rPr>
          <w:rFonts w:ascii="Georgia" w:eastAsia="Times New Roman" w:hAnsi="Georgia" w:cs="Times New Roman"/>
          <w:color w:val="1D2228"/>
          <w:sz w:val="20"/>
          <w:szCs w:val="20"/>
        </w:rPr>
        <w:t xml:space="preserve"> </w:t>
      </w:r>
    </w:p>
    <w:p w14:paraId="6743485A" w14:textId="77777777" w:rsidR="00B61DDE" w:rsidRDefault="00B61DDE" w:rsidP="00D15DAA">
      <w:pPr>
        <w:pStyle w:val="ListParagraph"/>
        <w:shd w:val="clear" w:color="auto" w:fill="FFFFFF"/>
        <w:rPr>
          <w:rFonts w:ascii="Georgia" w:eastAsia="Times New Roman" w:hAnsi="Georgia" w:cs="Times New Roman"/>
          <w:color w:val="1D2228"/>
          <w:sz w:val="20"/>
          <w:szCs w:val="20"/>
        </w:rPr>
      </w:pPr>
    </w:p>
    <w:p w14:paraId="1B3BA1C1" w14:textId="77777777" w:rsidR="00604931" w:rsidRDefault="00B61DDE" w:rsidP="00D15DAA">
      <w:pPr>
        <w:pStyle w:val="ListParagraph"/>
        <w:shd w:val="clear" w:color="auto" w:fill="FFFFFF"/>
        <w:rPr>
          <w:rFonts w:ascii="Georgia" w:eastAsia="Times New Roman" w:hAnsi="Georgia" w:cs="Times New Roman"/>
          <w:color w:val="1D2228"/>
          <w:sz w:val="20"/>
          <w:szCs w:val="20"/>
        </w:rPr>
      </w:pPr>
      <w:r>
        <w:rPr>
          <w:rFonts w:ascii="Georgia" w:eastAsia="Times New Roman" w:hAnsi="Georgia" w:cs="Times New Roman"/>
          <w:color w:val="1D2228"/>
          <w:sz w:val="20"/>
          <w:szCs w:val="20"/>
        </w:rPr>
        <w:t>Look into different counties for example…</w:t>
      </w:r>
    </w:p>
    <w:p w14:paraId="59B922A8" w14:textId="77777777" w:rsidR="0019573E" w:rsidRDefault="0019573E" w:rsidP="00D15DAA">
      <w:pPr>
        <w:pStyle w:val="ListParagraph"/>
        <w:shd w:val="clear" w:color="auto" w:fill="FFFFFF"/>
        <w:rPr>
          <w:rFonts w:ascii="Georgia" w:eastAsia="Times New Roman" w:hAnsi="Georgia" w:cs="Times New Roman"/>
          <w:color w:val="1D2228"/>
          <w:sz w:val="20"/>
          <w:szCs w:val="20"/>
        </w:rPr>
      </w:pPr>
    </w:p>
    <w:p w14:paraId="2E73740E" w14:textId="77777777" w:rsidR="00B61DDE" w:rsidRDefault="00604931" w:rsidP="00D15DAA">
      <w:pPr>
        <w:pStyle w:val="ListParagraph"/>
        <w:shd w:val="clear" w:color="auto" w:fill="FFFFFF"/>
        <w:rPr>
          <w:rFonts w:ascii="Georgia" w:eastAsia="Times New Roman" w:hAnsi="Georgia" w:cs="Times New Roman"/>
          <w:color w:val="1D2228"/>
          <w:sz w:val="20"/>
          <w:szCs w:val="20"/>
        </w:rPr>
      </w:pPr>
      <w:r>
        <w:rPr>
          <w:rFonts w:ascii="Georgia" w:eastAsia="Times New Roman" w:hAnsi="Georgia" w:cs="Times New Roman"/>
          <w:color w:val="1D2228"/>
          <w:sz w:val="20"/>
          <w:szCs w:val="20"/>
        </w:rPr>
        <w:t xml:space="preserve">Currently Randolph </w:t>
      </w:r>
      <w:r w:rsidR="0019573E">
        <w:rPr>
          <w:rFonts w:ascii="Georgia" w:eastAsia="Times New Roman" w:hAnsi="Georgia" w:cs="Times New Roman"/>
          <w:color w:val="1D2228"/>
          <w:sz w:val="20"/>
          <w:szCs w:val="20"/>
        </w:rPr>
        <w:t>County WV</w:t>
      </w:r>
      <w:r>
        <w:rPr>
          <w:rFonts w:ascii="Georgia" w:eastAsia="Times New Roman" w:hAnsi="Georgia" w:cs="Times New Roman"/>
          <w:color w:val="1D2228"/>
          <w:sz w:val="20"/>
          <w:szCs w:val="20"/>
        </w:rPr>
        <w:t xml:space="preserve"> has the largest population as a county</w:t>
      </w:r>
      <w:r w:rsidR="007A30B7">
        <w:rPr>
          <w:rFonts w:ascii="Georgia" w:eastAsia="Times New Roman" w:hAnsi="Georgia" w:cs="Times New Roman"/>
          <w:color w:val="1D2228"/>
          <w:sz w:val="20"/>
          <w:szCs w:val="20"/>
        </w:rPr>
        <w:t xml:space="preserve"> </w:t>
      </w:r>
      <w:r w:rsidR="00B61DDE">
        <w:rPr>
          <w:rFonts w:ascii="Georgia" w:eastAsia="Times New Roman" w:hAnsi="Georgia" w:cs="Times New Roman"/>
          <w:color w:val="1D2228"/>
          <w:sz w:val="20"/>
          <w:szCs w:val="20"/>
        </w:rPr>
        <w:t xml:space="preserve">in </w:t>
      </w:r>
      <w:r w:rsidR="007A30B7">
        <w:rPr>
          <w:rFonts w:ascii="Georgia" w:eastAsia="Times New Roman" w:hAnsi="Georgia" w:cs="Times New Roman"/>
          <w:color w:val="1D2228"/>
          <w:sz w:val="20"/>
          <w:szCs w:val="20"/>
        </w:rPr>
        <w:t xml:space="preserve">West </w:t>
      </w:r>
      <w:r w:rsidR="0019573E">
        <w:rPr>
          <w:rFonts w:ascii="Georgia" w:eastAsia="Times New Roman" w:hAnsi="Georgia" w:cs="Times New Roman"/>
          <w:color w:val="1D2228"/>
          <w:sz w:val="20"/>
          <w:szCs w:val="20"/>
        </w:rPr>
        <w:t>V</w:t>
      </w:r>
      <w:r w:rsidR="007A30B7">
        <w:rPr>
          <w:rFonts w:ascii="Georgia" w:eastAsia="Times New Roman" w:hAnsi="Georgia" w:cs="Times New Roman"/>
          <w:color w:val="1D2228"/>
          <w:sz w:val="20"/>
          <w:szCs w:val="20"/>
        </w:rPr>
        <w:t>irginia</w:t>
      </w:r>
      <w:r w:rsidR="00B61DDE">
        <w:rPr>
          <w:rFonts w:ascii="Georgia" w:eastAsia="Times New Roman" w:hAnsi="Georgia" w:cs="Times New Roman"/>
          <w:color w:val="1D2228"/>
          <w:sz w:val="20"/>
          <w:szCs w:val="20"/>
        </w:rPr>
        <w:t xml:space="preserve">. </w:t>
      </w:r>
    </w:p>
    <w:p w14:paraId="1E37FB94" w14:textId="77777777" w:rsidR="00B61DDE" w:rsidRDefault="00B61DDE" w:rsidP="00D15DAA">
      <w:pPr>
        <w:pStyle w:val="ListParagraph"/>
        <w:shd w:val="clear" w:color="auto" w:fill="FFFFFF"/>
        <w:rPr>
          <w:rFonts w:ascii="Georgia" w:eastAsia="Times New Roman" w:hAnsi="Georgia" w:cs="Times New Roman"/>
          <w:color w:val="1D2228"/>
          <w:sz w:val="20"/>
          <w:szCs w:val="20"/>
        </w:rPr>
      </w:pPr>
    </w:p>
    <w:p w14:paraId="64BB22F9" w14:textId="77777777" w:rsidR="00D15DAA" w:rsidRDefault="00B61DDE" w:rsidP="00D15DAA">
      <w:pPr>
        <w:pStyle w:val="ListParagraph"/>
        <w:shd w:val="clear" w:color="auto" w:fill="FFFFFF"/>
        <w:rPr>
          <w:rFonts w:ascii="Georgia" w:eastAsia="Times New Roman" w:hAnsi="Georgia" w:cs="Times New Roman"/>
          <w:color w:val="1D2228"/>
          <w:sz w:val="20"/>
          <w:szCs w:val="20"/>
        </w:rPr>
      </w:pPr>
      <w:r>
        <w:rPr>
          <w:rFonts w:ascii="Georgia" w:eastAsia="Times New Roman" w:hAnsi="Georgia" w:cs="Times New Roman"/>
          <w:color w:val="1D2228"/>
          <w:sz w:val="20"/>
          <w:szCs w:val="20"/>
        </w:rPr>
        <w:t>The West Virginia</w:t>
      </w:r>
      <w:r w:rsidR="007A30B7">
        <w:rPr>
          <w:rFonts w:ascii="Georgia" w:eastAsia="Times New Roman" w:hAnsi="Georgia" w:cs="Times New Roman"/>
          <w:color w:val="1D2228"/>
          <w:sz w:val="20"/>
          <w:szCs w:val="20"/>
        </w:rPr>
        <w:t xml:space="preserve"> </w:t>
      </w:r>
      <w:r w:rsidR="007A30B7" w:rsidRPr="0019573E">
        <w:rPr>
          <w:rFonts w:ascii="Georgia" w:eastAsia="Times New Roman" w:hAnsi="Georgia" w:cs="Times New Roman"/>
          <w:b/>
          <w:bCs/>
          <w:color w:val="1D2228"/>
          <w:sz w:val="20"/>
          <w:szCs w:val="20"/>
          <w:u w:val="single"/>
        </w:rPr>
        <w:t xml:space="preserve">House </w:t>
      </w:r>
      <w:r w:rsidR="007A30B7">
        <w:rPr>
          <w:rFonts w:ascii="Georgia" w:eastAsia="Times New Roman" w:hAnsi="Georgia" w:cs="Times New Roman"/>
          <w:color w:val="1D2228"/>
          <w:sz w:val="20"/>
          <w:szCs w:val="20"/>
        </w:rPr>
        <w:t xml:space="preserve">of delegates </w:t>
      </w:r>
      <w:r w:rsidR="007A30B7" w:rsidRPr="0019573E">
        <w:rPr>
          <w:rFonts w:ascii="Georgia" w:eastAsia="Times New Roman" w:hAnsi="Georgia" w:cs="Times New Roman"/>
          <w:b/>
          <w:bCs/>
          <w:color w:val="1D2228"/>
          <w:sz w:val="20"/>
          <w:szCs w:val="20"/>
          <w:u w:val="single"/>
        </w:rPr>
        <w:t>Cody Thompson</w:t>
      </w:r>
      <w:r w:rsidR="0019573E">
        <w:rPr>
          <w:rFonts w:ascii="Georgia" w:eastAsia="Times New Roman" w:hAnsi="Georgia" w:cs="Times New Roman"/>
          <w:color w:val="1D2228"/>
          <w:sz w:val="20"/>
          <w:szCs w:val="20"/>
        </w:rPr>
        <w:t>: Health and Human Resources committee as well the Committee on Health</w:t>
      </w:r>
    </w:p>
    <w:p w14:paraId="7A398BDC" w14:textId="77777777" w:rsidR="0019573E" w:rsidRDefault="0019573E" w:rsidP="00D15DAA">
      <w:pPr>
        <w:pStyle w:val="ListParagraph"/>
        <w:shd w:val="clear" w:color="auto" w:fill="FFFFFF"/>
        <w:rPr>
          <w:rFonts w:ascii="Georgia" w:eastAsia="Times New Roman" w:hAnsi="Georgia" w:cs="Times New Roman"/>
          <w:color w:val="1D2228"/>
          <w:sz w:val="20"/>
          <w:szCs w:val="20"/>
        </w:rPr>
      </w:pPr>
    </w:p>
    <w:p w14:paraId="0CB77C39" w14:textId="77777777" w:rsidR="0019573E" w:rsidRDefault="0019573E" w:rsidP="0019573E">
      <w:pPr>
        <w:rPr>
          <w:rFonts w:ascii="Times New Roman" w:eastAsia="Times New Roman" w:hAnsi="Times New Roman" w:cs="Times New Roman"/>
        </w:rPr>
      </w:pPr>
      <w:r>
        <w:rPr>
          <w:rFonts w:ascii="Georgia" w:eastAsia="Times New Roman" w:hAnsi="Georgia" w:cs="Times New Roman"/>
          <w:color w:val="1D2228"/>
          <w:sz w:val="20"/>
          <w:szCs w:val="20"/>
        </w:rPr>
        <w:t xml:space="preserve">The most recent posting from Randolph county schools 2014-2015 (this may be different now) </w:t>
      </w:r>
      <w:r w:rsidRPr="0019573E">
        <w:rPr>
          <w:rFonts w:ascii="Times New Roman" w:eastAsia="Times New Roman" w:hAnsi="Times New Roman" w:cs="Times New Roman"/>
          <w:color w:val="0000FF"/>
          <w:u w:val="single"/>
        </w:rPr>
        <w:t>http://boe.rand.k12.wv.us/occupational-therapy.html</w:t>
      </w:r>
    </w:p>
    <w:p w14:paraId="76254F93" w14:textId="77777777" w:rsidR="0019573E" w:rsidRDefault="0019573E" w:rsidP="0019573E">
      <w:pPr>
        <w:rPr>
          <w:rFonts w:ascii="Times New Roman" w:eastAsia="Times New Roman" w:hAnsi="Times New Roman" w:cs="Times New Roman"/>
        </w:rPr>
      </w:pPr>
    </w:p>
    <w:p w14:paraId="106AB570" w14:textId="77777777" w:rsidR="0019573E" w:rsidRDefault="0019573E" w:rsidP="0019573E">
      <w:pPr>
        <w:rPr>
          <w:rFonts w:ascii="Times New Roman" w:eastAsia="Times New Roman" w:hAnsi="Times New Roman" w:cs="Times New Roman"/>
        </w:rPr>
      </w:pPr>
      <w:r>
        <w:rPr>
          <w:rFonts w:ascii="Times New Roman" w:eastAsia="Times New Roman" w:hAnsi="Times New Roman" w:cs="Times New Roman"/>
        </w:rPr>
        <w:t>List Debbie Vigh as the only OT for this county.</w:t>
      </w:r>
      <w:r w:rsidR="00B61DDE">
        <w:rPr>
          <w:rFonts w:ascii="Times New Roman" w:eastAsia="Times New Roman" w:hAnsi="Times New Roman" w:cs="Times New Roman"/>
        </w:rPr>
        <w:t xml:space="preserve"> 13 schools are listed</w:t>
      </w:r>
    </w:p>
    <w:p w14:paraId="68BF470D" w14:textId="77777777" w:rsidR="00B61DDE" w:rsidRDefault="00B61DDE" w:rsidP="0019573E">
      <w:pPr>
        <w:rPr>
          <w:rFonts w:ascii="Times New Roman" w:eastAsia="Times New Roman" w:hAnsi="Times New Roman" w:cs="Times New Roman"/>
        </w:rPr>
      </w:pPr>
    </w:p>
    <w:p w14:paraId="0D15B4DD" w14:textId="77777777" w:rsidR="00B61DDE" w:rsidRDefault="00B61DDE" w:rsidP="0019573E">
      <w:pPr>
        <w:rPr>
          <w:rFonts w:ascii="Times New Roman" w:eastAsia="Times New Roman" w:hAnsi="Times New Roman" w:cs="Times New Roman"/>
        </w:rPr>
      </w:pPr>
    </w:p>
    <w:p w14:paraId="14C82E6C" w14:textId="77777777" w:rsidR="00B61DDE" w:rsidRDefault="00B61DDE" w:rsidP="0019573E">
      <w:pPr>
        <w:rPr>
          <w:rFonts w:ascii="Times New Roman" w:eastAsia="Times New Roman" w:hAnsi="Times New Roman" w:cs="Times New Roman"/>
        </w:rPr>
      </w:pPr>
      <w:r>
        <w:rPr>
          <w:rFonts w:ascii="Times New Roman" w:eastAsia="Times New Roman" w:hAnsi="Times New Roman" w:cs="Times New Roman"/>
        </w:rPr>
        <w:t xml:space="preserve">Question? How does this example effect the students who need specialized intervention, to be successful within the learning environment? </w:t>
      </w:r>
    </w:p>
    <w:p w14:paraId="5EA9982F" w14:textId="77777777" w:rsidR="00B61DDE" w:rsidRDefault="00B61DDE" w:rsidP="0019573E">
      <w:pPr>
        <w:rPr>
          <w:rFonts w:ascii="Times New Roman" w:eastAsia="Times New Roman" w:hAnsi="Times New Roman" w:cs="Times New Roman"/>
        </w:rPr>
      </w:pPr>
    </w:p>
    <w:p w14:paraId="2B4030B2" w14:textId="77777777" w:rsidR="00B61DDE" w:rsidRDefault="00B61DDE" w:rsidP="0019573E">
      <w:pPr>
        <w:rPr>
          <w:rFonts w:ascii="Times New Roman" w:eastAsia="Times New Roman" w:hAnsi="Times New Roman" w:cs="Times New Roman"/>
        </w:rPr>
      </w:pPr>
    </w:p>
    <w:p w14:paraId="5898EC89" w14:textId="77777777" w:rsidR="0019573E" w:rsidRDefault="0019573E" w:rsidP="0019573E">
      <w:pPr>
        <w:rPr>
          <w:rFonts w:ascii="Times New Roman" w:eastAsia="Times New Roman" w:hAnsi="Times New Roman" w:cs="Times New Roman"/>
        </w:rPr>
      </w:pPr>
    </w:p>
    <w:p w14:paraId="7DB735BB" w14:textId="77777777" w:rsidR="0019573E" w:rsidRDefault="0019573E" w:rsidP="0019573E">
      <w:pPr>
        <w:rPr>
          <w:rFonts w:ascii="Times New Roman" w:eastAsia="Times New Roman" w:hAnsi="Times New Roman" w:cs="Times New Roman"/>
        </w:rPr>
      </w:pPr>
    </w:p>
    <w:p w14:paraId="789551B3" w14:textId="77777777" w:rsidR="00B61DDE" w:rsidRDefault="00B61DDE" w:rsidP="0019573E">
      <w:pPr>
        <w:rPr>
          <w:rFonts w:ascii="Times New Roman" w:eastAsia="Times New Roman" w:hAnsi="Times New Roman" w:cs="Times New Roman"/>
        </w:rPr>
      </w:pPr>
    </w:p>
    <w:p w14:paraId="136C2928" w14:textId="77777777" w:rsidR="00B61DDE" w:rsidRPr="0019573E" w:rsidRDefault="00B61DDE" w:rsidP="0019573E">
      <w:pPr>
        <w:rPr>
          <w:rFonts w:ascii="Times New Roman" w:eastAsia="Times New Roman" w:hAnsi="Times New Roman" w:cs="Times New Roman"/>
        </w:rPr>
      </w:pPr>
    </w:p>
    <w:p w14:paraId="37739103" w14:textId="77777777" w:rsidR="0019573E" w:rsidRDefault="0019573E" w:rsidP="00D15DAA">
      <w:pPr>
        <w:pStyle w:val="ListParagraph"/>
        <w:shd w:val="clear" w:color="auto" w:fill="FFFFFF"/>
        <w:rPr>
          <w:rFonts w:ascii="Georgia" w:eastAsia="Times New Roman" w:hAnsi="Georgia" w:cs="Times New Roman"/>
          <w:color w:val="1D2228"/>
          <w:sz w:val="20"/>
          <w:szCs w:val="20"/>
        </w:rPr>
      </w:pPr>
    </w:p>
    <w:p w14:paraId="678F03BE" w14:textId="77777777" w:rsidR="0019573E" w:rsidRDefault="0019573E" w:rsidP="00D15DAA">
      <w:pPr>
        <w:pStyle w:val="ListParagraph"/>
        <w:shd w:val="clear" w:color="auto" w:fill="FFFFFF"/>
        <w:rPr>
          <w:rFonts w:ascii="Georgia" w:eastAsia="Times New Roman" w:hAnsi="Georgia" w:cs="Times New Roman"/>
          <w:color w:val="1D2228"/>
          <w:sz w:val="20"/>
          <w:szCs w:val="20"/>
        </w:rPr>
      </w:pPr>
    </w:p>
    <w:p w14:paraId="748F8030" w14:textId="77777777" w:rsidR="00604931" w:rsidRPr="00B23748" w:rsidRDefault="00604931" w:rsidP="00D15DAA">
      <w:pPr>
        <w:pStyle w:val="ListParagraph"/>
        <w:shd w:val="clear" w:color="auto" w:fill="FFFFFF"/>
        <w:rPr>
          <w:rFonts w:ascii="Georgia" w:eastAsia="Times New Roman" w:hAnsi="Georgia" w:cs="Times New Roman"/>
          <w:color w:val="1D2228"/>
          <w:sz w:val="20"/>
          <w:szCs w:val="20"/>
        </w:rPr>
      </w:pPr>
    </w:p>
    <w:p w14:paraId="4035AE6B" w14:textId="77777777" w:rsidR="00B61DDE" w:rsidRDefault="004B2942" w:rsidP="00B61DDE">
      <w:pPr>
        <w:pStyle w:val="ListParagraph"/>
        <w:numPr>
          <w:ilvl w:val="0"/>
          <w:numId w:val="1"/>
        </w:numPr>
        <w:shd w:val="clear" w:color="auto" w:fill="FFFFFF"/>
        <w:rPr>
          <w:rFonts w:ascii="Georgia" w:eastAsia="Times New Roman" w:hAnsi="Georgia" w:cs="Times New Roman"/>
          <w:color w:val="1D2228"/>
          <w:sz w:val="36"/>
          <w:szCs w:val="36"/>
        </w:rPr>
      </w:pPr>
      <w:r>
        <w:rPr>
          <w:rFonts w:ascii="Georgia" w:eastAsia="Times New Roman" w:hAnsi="Georgia" w:cs="Times New Roman"/>
          <w:color w:val="1D2228"/>
          <w:sz w:val="36"/>
          <w:szCs w:val="36"/>
        </w:rPr>
        <w:t xml:space="preserve"> </w:t>
      </w:r>
      <w:r w:rsidR="0004292B" w:rsidRPr="00B61DDE">
        <w:rPr>
          <w:rFonts w:ascii="Georgia" w:eastAsia="Times New Roman" w:hAnsi="Georgia" w:cs="Times New Roman"/>
          <w:color w:val="1D2228"/>
          <w:sz w:val="36"/>
          <w:szCs w:val="36"/>
        </w:rPr>
        <w:t>Licensure portability</w:t>
      </w:r>
    </w:p>
    <w:p w14:paraId="667117CF" w14:textId="77777777" w:rsidR="004B2942" w:rsidRDefault="004B2942" w:rsidP="004B2942">
      <w:pPr>
        <w:pStyle w:val="ListParagraph"/>
        <w:shd w:val="clear" w:color="auto" w:fill="FFFFFF"/>
        <w:rPr>
          <w:rFonts w:ascii="Georgia" w:eastAsia="Times New Roman" w:hAnsi="Georgia" w:cs="Times New Roman"/>
          <w:color w:val="1D2228"/>
          <w:sz w:val="36"/>
          <w:szCs w:val="36"/>
        </w:rPr>
      </w:pPr>
    </w:p>
    <w:p w14:paraId="1BAB5158" w14:textId="77777777" w:rsidR="004B2942" w:rsidRDefault="004B2942" w:rsidP="004B2942">
      <w:pPr>
        <w:pStyle w:val="Heading4"/>
        <w:shd w:val="clear" w:color="auto" w:fill="FFFFFF"/>
        <w:spacing w:before="0"/>
        <w:rPr>
          <w:rFonts w:ascii="Helvetica" w:hAnsi="Helvetica"/>
          <w:color w:val="333333"/>
          <w:sz w:val="20"/>
          <w:szCs w:val="20"/>
        </w:rPr>
      </w:pPr>
      <w:r>
        <w:rPr>
          <w:rFonts w:ascii="Helvetica" w:hAnsi="Helvetica"/>
          <w:b/>
          <w:bCs/>
          <w:color w:val="333333"/>
          <w:sz w:val="20"/>
          <w:szCs w:val="20"/>
          <w:bdr w:val="none" w:sz="0" w:space="0" w:color="auto" w:frame="1"/>
        </w:rPr>
        <w:t>AOTA is working on creating an interstate professional licensing compact for occupational therapy to address licensure portability. The Occupational Therapy Licensure Compact legislation must be passed into law in each state where it will apply. The goal for this multi-year initiative is to begin state participation by 2024. An interstate licensing compact would:</w:t>
      </w:r>
    </w:p>
    <w:p w14:paraId="165C5B16" w14:textId="77777777" w:rsidR="004B2942" w:rsidRDefault="004B2942" w:rsidP="004B2942">
      <w:pPr>
        <w:numPr>
          <w:ilvl w:val="0"/>
          <w:numId w:val="2"/>
        </w:numPr>
        <w:shd w:val="clear" w:color="auto" w:fill="FFFFFF"/>
        <w:spacing w:before="100" w:beforeAutospacing="1" w:after="100" w:afterAutospacing="1"/>
        <w:ind w:left="0"/>
        <w:rPr>
          <w:rFonts w:ascii="Helvetica" w:hAnsi="Helvetica"/>
          <w:color w:val="333333"/>
          <w:sz w:val="18"/>
          <w:szCs w:val="18"/>
        </w:rPr>
      </w:pPr>
      <w:r>
        <w:rPr>
          <w:rFonts w:ascii="Helvetica" w:hAnsi="Helvetica"/>
          <w:color w:val="333333"/>
          <w:sz w:val="18"/>
          <w:szCs w:val="18"/>
        </w:rPr>
        <w:t>Allow licensed occupational therapists and occupational therapy assistants to practice across state lines (e.g., telehealth)</w:t>
      </w:r>
    </w:p>
    <w:p w14:paraId="701F24B8" w14:textId="77777777" w:rsidR="004B2942" w:rsidRDefault="004B2942" w:rsidP="004B2942">
      <w:pPr>
        <w:numPr>
          <w:ilvl w:val="0"/>
          <w:numId w:val="2"/>
        </w:numPr>
        <w:shd w:val="clear" w:color="auto" w:fill="FFFFFF"/>
        <w:spacing w:before="100" w:beforeAutospacing="1" w:after="100" w:afterAutospacing="1"/>
        <w:ind w:left="0"/>
        <w:rPr>
          <w:rFonts w:ascii="Helvetica" w:hAnsi="Helvetica"/>
          <w:color w:val="333333"/>
          <w:sz w:val="18"/>
          <w:szCs w:val="18"/>
        </w:rPr>
      </w:pPr>
      <w:r>
        <w:rPr>
          <w:rFonts w:ascii="Helvetica" w:hAnsi="Helvetica"/>
          <w:color w:val="333333"/>
          <w:sz w:val="18"/>
          <w:szCs w:val="18"/>
        </w:rPr>
        <w:t>Improve consumer access to occupational therapy</w:t>
      </w:r>
    </w:p>
    <w:p w14:paraId="75D09CDA" w14:textId="77777777" w:rsidR="004B2942" w:rsidRDefault="004B2942" w:rsidP="004B2942">
      <w:pPr>
        <w:numPr>
          <w:ilvl w:val="0"/>
          <w:numId w:val="2"/>
        </w:numPr>
        <w:shd w:val="clear" w:color="auto" w:fill="FFFFFF"/>
        <w:spacing w:before="100" w:beforeAutospacing="1" w:after="100" w:afterAutospacing="1"/>
        <w:ind w:left="0"/>
        <w:rPr>
          <w:rFonts w:ascii="Helvetica" w:hAnsi="Helvetica"/>
          <w:color w:val="333333"/>
          <w:sz w:val="18"/>
          <w:szCs w:val="18"/>
        </w:rPr>
      </w:pPr>
      <w:r>
        <w:rPr>
          <w:rFonts w:ascii="Helvetica" w:hAnsi="Helvetica"/>
          <w:color w:val="333333"/>
          <w:sz w:val="18"/>
          <w:szCs w:val="18"/>
        </w:rPr>
        <w:t>Enhance mobility of occupational therapy practitioners (e.g., spouses of relocating military families, staff of travel therapy companies)</w:t>
      </w:r>
    </w:p>
    <w:p w14:paraId="5F1E5AB1" w14:textId="77777777" w:rsidR="004B2942" w:rsidRDefault="004B2942" w:rsidP="004B2942">
      <w:pPr>
        <w:numPr>
          <w:ilvl w:val="0"/>
          <w:numId w:val="2"/>
        </w:numPr>
        <w:shd w:val="clear" w:color="auto" w:fill="FFFFFF"/>
        <w:spacing w:before="100" w:beforeAutospacing="1" w:after="100" w:afterAutospacing="1"/>
        <w:ind w:left="0"/>
        <w:rPr>
          <w:rFonts w:ascii="Helvetica" w:hAnsi="Helvetica"/>
          <w:color w:val="333333"/>
          <w:sz w:val="18"/>
          <w:szCs w:val="18"/>
        </w:rPr>
      </w:pPr>
      <w:r>
        <w:rPr>
          <w:rFonts w:ascii="Helvetica" w:hAnsi="Helvetica"/>
          <w:color w:val="333333"/>
          <w:sz w:val="18"/>
          <w:szCs w:val="18"/>
        </w:rPr>
        <w:t>Improve continuity of care</w:t>
      </w:r>
    </w:p>
    <w:p w14:paraId="2A8A301D" w14:textId="77777777" w:rsidR="004B2942" w:rsidRDefault="004B2942" w:rsidP="004B2942">
      <w:pPr>
        <w:numPr>
          <w:ilvl w:val="0"/>
          <w:numId w:val="2"/>
        </w:numPr>
        <w:shd w:val="clear" w:color="auto" w:fill="FFFFFF"/>
        <w:spacing w:before="100" w:beforeAutospacing="1" w:after="100" w:afterAutospacing="1"/>
        <w:ind w:left="0"/>
        <w:rPr>
          <w:rFonts w:ascii="Helvetica" w:hAnsi="Helvetica"/>
          <w:color w:val="333333"/>
          <w:sz w:val="18"/>
          <w:szCs w:val="18"/>
        </w:rPr>
      </w:pPr>
      <w:r>
        <w:rPr>
          <w:rFonts w:ascii="Helvetica" w:hAnsi="Helvetica"/>
          <w:color w:val="333333"/>
          <w:sz w:val="18"/>
          <w:szCs w:val="18"/>
        </w:rPr>
        <w:t>Address competition issues raised by the Federal Trade Commission and others</w:t>
      </w:r>
    </w:p>
    <w:p w14:paraId="12648D06" w14:textId="77777777" w:rsidR="004B2942" w:rsidRDefault="004B2942" w:rsidP="004B2942">
      <w:pPr>
        <w:numPr>
          <w:ilvl w:val="0"/>
          <w:numId w:val="2"/>
        </w:numPr>
        <w:shd w:val="clear" w:color="auto" w:fill="FFFFFF"/>
        <w:spacing w:before="100" w:beforeAutospacing="1" w:after="100" w:afterAutospacing="1"/>
        <w:ind w:left="0"/>
        <w:rPr>
          <w:rFonts w:ascii="Helvetica" w:hAnsi="Helvetica"/>
          <w:color w:val="333333"/>
          <w:sz w:val="18"/>
          <w:szCs w:val="18"/>
        </w:rPr>
      </w:pPr>
      <w:r>
        <w:rPr>
          <w:rFonts w:ascii="Helvetica" w:hAnsi="Helvetica"/>
          <w:color w:val="333333"/>
          <w:sz w:val="18"/>
          <w:szCs w:val="18"/>
        </w:rPr>
        <w:t>Preserve and strengthen the state licensure system</w:t>
      </w:r>
    </w:p>
    <w:p w14:paraId="3682D368" w14:textId="77777777" w:rsidR="004B2942" w:rsidRDefault="004B2942" w:rsidP="004B2942">
      <w:pPr>
        <w:numPr>
          <w:ilvl w:val="0"/>
          <w:numId w:val="2"/>
        </w:numPr>
        <w:shd w:val="clear" w:color="auto" w:fill="FFFFFF"/>
        <w:spacing w:before="100" w:beforeAutospacing="1" w:after="100" w:afterAutospacing="1"/>
        <w:ind w:left="0"/>
        <w:rPr>
          <w:rFonts w:ascii="Helvetica" w:hAnsi="Helvetica"/>
          <w:color w:val="333333"/>
          <w:sz w:val="18"/>
          <w:szCs w:val="18"/>
        </w:rPr>
      </w:pPr>
      <w:r>
        <w:rPr>
          <w:rFonts w:ascii="Helvetica" w:hAnsi="Helvetica"/>
          <w:color w:val="333333"/>
          <w:sz w:val="18"/>
          <w:szCs w:val="18"/>
        </w:rPr>
        <w:t>Enhance the exchange of licensure, investigatory, and disciplinary information between member states.</w:t>
      </w:r>
    </w:p>
    <w:p w14:paraId="53F50769" w14:textId="77777777" w:rsidR="004B2942" w:rsidRDefault="004B2942" w:rsidP="004B2942">
      <w:pPr>
        <w:pStyle w:val="NormalWeb"/>
        <w:shd w:val="clear" w:color="auto" w:fill="FFFFFF"/>
        <w:spacing w:before="0" w:beforeAutospacing="0" w:after="0" w:afterAutospacing="0"/>
        <w:rPr>
          <w:rFonts w:ascii="Helvetica" w:hAnsi="Helvetica"/>
          <w:color w:val="333333"/>
          <w:sz w:val="18"/>
          <w:szCs w:val="18"/>
        </w:rPr>
      </w:pPr>
      <w:r>
        <w:rPr>
          <w:rFonts w:ascii="Helvetica" w:hAnsi="Helvetica"/>
          <w:color w:val="333333"/>
          <w:sz w:val="18"/>
          <w:szCs w:val="18"/>
        </w:rPr>
        <w:t>An interstate licensing compact </w:t>
      </w:r>
      <w:r>
        <w:rPr>
          <w:rStyle w:val="Emphasis"/>
          <w:rFonts w:ascii="Helvetica" w:eastAsiaTheme="majorEastAsia" w:hAnsi="Helvetica"/>
          <w:color w:val="333333"/>
          <w:sz w:val="18"/>
          <w:szCs w:val="18"/>
          <w:bdr w:val="none" w:sz="0" w:space="0" w:color="auto" w:frame="1"/>
        </w:rPr>
        <w:t>would not</w:t>
      </w:r>
      <w:r>
        <w:rPr>
          <w:rFonts w:ascii="Helvetica" w:hAnsi="Helvetica"/>
          <w:color w:val="333333"/>
          <w:sz w:val="18"/>
          <w:szCs w:val="18"/>
        </w:rPr>
        <w:t> change state occupational therapy practice acts or the scope of practice. See the Council of State Governments for </w:t>
      </w:r>
      <w:hyperlink r:id="rId6" w:tgtFrame="_blank" w:history="1">
        <w:r>
          <w:rPr>
            <w:rStyle w:val="Hyperlink"/>
            <w:rFonts w:ascii="Helvetica" w:eastAsiaTheme="majorEastAsia" w:hAnsi="Helvetica"/>
            <w:color w:val="003399"/>
            <w:sz w:val="18"/>
            <w:szCs w:val="18"/>
            <w:bdr w:val="none" w:sz="0" w:space="0" w:color="auto" w:frame="1"/>
          </w:rPr>
          <w:t>more information about licensure compacts</w:t>
        </w:r>
      </w:hyperlink>
      <w:r>
        <w:rPr>
          <w:rFonts w:ascii="Helvetica" w:hAnsi="Helvetica"/>
          <w:color w:val="333333"/>
          <w:sz w:val="18"/>
          <w:szCs w:val="18"/>
        </w:rPr>
        <w:t>.</w:t>
      </w:r>
    </w:p>
    <w:p w14:paraId="7A2A1DAF" w14:textId="77777777" w:rsidR="004B2942" w:rsidRDefault="004B2942" w:rsidP="004B2942">
      <w:pPr>
        <w:pStyle w:val="ListParagraph"/>
        <w:shd w:val="clear" w:color="auto" w:fill="FFFFFF"/>
        <w:rPr>
          <w:rFonts w:ascii="Georgia" w:eastAsia="Times New Roman" w:hAnsi="Georgia" w:cs="Times New Roman"/>
          <w:color w:val="1D2228"/>
        </w:rPr>
      </w:pPr>
    </w:p>
    <w:p w14:paraId="3CC1BAE9" w14:textId="77777777" w:rsidR="009A12E0" w:rsidRPr="009A12E0" w:rsidRDefault="009A12E0" w:rsidP="009A12E0">
      <w:pPr>
        <w:rPr>
          <w:rFonts w:ascii="Times New Roman" w:eastAsia="Times New Roman" w:hAnsi="Times New Roman" w:cs="Times New Roman"/>
        </w:rPr>
      </w:pPr>
      <w:r>
        <w:rPr>
          <w:rFonts w:ascii="Georgia" w:eastAsia="Times New Roman" w:hAnsi="Georgia" w:cs="Times New Roman"/>
          <w:color w:val="1D2228"/>
        </w:rPr>
        <w:t>(cut and pasted from AOTA)</w:t>
      </w:r>
      <w:r w:rsidRPr="009A12E0">
        <w:t xml:space="preserve"> </w:t>
      </w:r>
      <w:hyperlink r:id="rId7" w:history="1">
        <w:r w:rsidRPr="009A12E0">
          <w:rPr>
            <w:rFonts w:ascii="Times New Roman" w:eastAsia="Times New Roman" w:hAnsi="Times New Roman" w:cs="Times New Roman"/>
            <w:color w:val="0000FF"/>
            <w:u w:val="single"/>
          </w:rPr>
          <w:t>https://www.aota.org/Advocacy-Policy/State-Policy/Licensure/Interstate-Professional-Licensing-Compact.aspx</w:t>
        </w:r>
      </w:hyperlink>
    </w:p>
    <w:p w14:paraId="6F2C4BB1" w14:textId="77777777" w:rsidR="004B2942" w:rsidRPr="004B2942" w:rsidRDefault="004B2942" w:rsidP="004B2942">
      <w:pPr>
        <w:pStyle w:val="ListParagraph"/>
        <w:shd w:val="clear" w:color="auto" w:fill="FFFFFF"/>
        <w:rPr>
          <w:rFonts w:ascii="Georgia" w:eastAsia="Times New Roman" w:hAnsi="Georgia" w:cs="Times New Roman"/>
          <w:color w:val="1D2228"/>
        </w:rPr>
      </w:pPr>
    </w:p>
    <w:p w14:paraId="1160B758" w14:textId="77777777" w:rsidR="00B61DDE" w:rsidRDefault="00B61DDE" w:rsidP="00B61DDE">
      <w:pPr>
        <w:pStyle w:val="ListParagraph"/>
        <w:shd w:val="clear" w:color="auto" w:fill="FFFFFF"/>
        <w:rPr>
          <w:rFonts w:ascii="Georgia" w:eastAsia="Times New Roman" w:hAnsi="Georgia" w:cs="Times New Roman"/>
          <w:color w:val="1D2228"/>
          <w:sz w:val="36"/>
          <w:szCs w:val="36"/>
        </w:rPr>
      </w:pPr>
    </w:p>
    <w:p w14:paraId="46667021" w14:textId="77777777" w:rsidR="00B61DDE" w:rsidRPr="00B61DDE" w:rsidRDefault="00B61DDE" w:rsidP="00B61DDE">
      <w:pPr>
        <w:pStyle w:val="ListParagraph"/>
        <w:shd w:val="clear" w:color="auto" w:fill="FFFFFF"/>
        <w:rPr>
          <w:rFonts w:ascii="Georgia" w:eastAsia="Times New Roman" w:hAnsi="Georgia" w:cs="Times New Roman"/>
          <w:color w:val="1D2228"/>
          <w:sz w:val="36"/>
          <w:szCs w:val="36"/>
        </w:rPr>
      </w:pPr>
      <w:r w:rsidRPr="00B61DDE">
        <w:rPr>
          <w:rFonts w:ascii="Helvetica" w:eastAsia="Times New Roman" w:hAnsi="Helvetica" w:cs="Times New Roman"/>
          <w:b/>
          <w:bCs/>
          <w:color w:val="333333"/>
          <w:sz w:val="18"/>
          <w:szCs w:val="18"/>
          <w:bdr w:val="none" w:sz="0" w:space="0" w:color="auto" w:frame="1"/>
          <w:shd w:val="clear" w:color="auto" w:fill="FFFFFF"/>
        </w:rPr>
        <w:t xml:space="preserve">September </w:t>
      </w:r>
      <w:proofErr w:type="gramStart"/>
      <w:r w:rsidRPr="00B61DDE">
        <w:rPr>
          <w:rFonts w:ascii="Helvetica" w:eastAsia="Times New Roman" w:hAnsi="Helvetica" w:cs="Times New Roman"/>
          <w:b/>
          <w:bCs/>
          <w:color w:val="333333"/>
          <w:sz w:val="18"/>
          <w:szCs w:val="18"/>
          <w:bdr w:val="none" w:sz="0" w:space="0" w:color="auto" w:frame="1"/>
          <w:shd w:val="clear" w:color="auto" w:fill="FFFFFF"/>
        </w:rPr>
        <w:t>23</w:t>
      </w:r>
      <w:proofErr w:type="gramEnd"/>
      <w:r w:rsidRPr="00B61DDE">
        <w:rPr>
          <w:rFonts w:ascii="Helvetica" w:eastAsia="Times New Roman" w:hAnsi="Helvetica" w:cs="Times New Roman"/>
          <w:b/>
          <w:bCs/>
          <w:color w:val="333333"/>
          <w:sz w:val="18"/>
          <w:szCs w:val="18"/>
          <w:bdr w:val="none" w:sz="0" w:space="0" w:color="auto" w:frame="1"/>
          <w:shd w:val="clear" w:color="auto" w:fill="FFFFFF"/>
        </w:rPr>
        <w:t xml:space="preserve"> </w:t>
      </w:r>
      <w:r>
        <w:rPr>
          <w:rFonts w:ascii="Helvetica" w:eastAsia="Times New Roman" w:hAnsi="Helvetica" w:cs="Times New Roman"/>
          <w:b/>
          <w:bCs/>
          <w:color w:val="333333"/>
          <w:sz w:val="18"/>
          <w:szCs w:val="18"/>
          <w:bdr w:val="none" w:sz="0" w:space="0" w:color="auto" w:frame="1"/>
          <w:shd w:val="clear" w:color="auto" w:fill="FFFFFF"/>
        </w:rPr>
        <w:t xml:space="preserve">2019 </w:t>
      </w:r>
      <w:r w:rsidRPr="00B61DDE">
        <w:rPr>
          <w:rFonts w:ascii="Helvetica" w:eastAsia="Times New Roman" w:hAnsi="Helvetica" w:cs="Times New Roman"/>
          <w:b/>
          <w:bCs/>
          <w:color w:val="333333"/>
          <w:sz w:val="18"/>
          <w:szCs w:val="18"/>
          <w:bdr w:val="none" w:sz="0" w:space="0" w:color="auto" w:frame="1"/>
          <w:shd w:val="clear" w:color="auto" w:fill="FFFFFF"/>
        </w:rPr>
        <w:t>- </w:t>
      </w:r>
      <w:r w:rsidRPr="00B61DDE">
        <w:rPr>
          <w:rFonts w:ascii="Helvetica" w:eastAsia="Times New Roman" w:hAnsi="Helvetica" w:cs="Times New Roman"/>
          <w:color w:val="333333"/>
          <w:sz w:val="18"/>
          <w:szCs w:val="18"/>
          <w:shd w:val="clear" w:color="auto" w:fill="FFFFFF"/>
        </w:rPr>
        <w:t>AOTA® and NBCOT® announce that they will collaborate over the next 4 years to create an interstate licensure compact for the occupational therapy profession. Major funding from NBCOT will support the licensure compact initiative; AOTA and state associations will lead advocacy efforts to enact compact legislation in the states. </w:t>
      </w:r>
      <w:hyperlink r:id="rId8" w:history="1">
        <w:r w:rsidRPr="00B61DDE">
          <w:rPr>
            <w:rFonts w:ascii="Helvetica" w:eastAsia="Times New Roman" w:hAnsi="Helvetica" w:cs="Times New Roman"/>
            <w:color w:val="003399"/>
            <w:sz w:val="18"/>
            <w:szCs w:val="18"/>
            <w:u w:val="single"/>
            <w:bdr w:val="none" w:sz="0" w:space="0" w:color="auto" w:frame="1"/>
            <w:shd w:val="clear" w:color="auto" w:fill="FFFFFF"/>
          </w:rPr>
          <w:t>Read the AOTA NBCOT joint statement.</w:t>
        </w:r>
      </w:hyperlink>
    </w:p>
    <w:p w14:paraId="62E86E90" w14:textId="77777777" w:rsidR="00B61DDE" w:rsidRDefault="00B61DDE" w:rsidP="00B61DDE">
      <w:pPr>
        <w:pStyle w:val="ListParagraph"/>
        <w:shd w:val="clear" w:color="auto" w:fill="FFFFFF"/>
        <w:rPr>
          <w:rFonts w:ascii="Georgia" w:eastAsia="Times New Roman" w:hAnsi="Georgia" w:cs="Times New Roman"/>
          <w:color w:val="1D2228"/>
          <w:sz w:val="36"/>
          <w:szCs w:val="36"/>
        </w:rPr>
      </w:pPr>
    </w:p>
    <w:p w14:paraId="09E67C95" w14:textId="77777777" w:rsidR="00B61DDE" w:rsidRPr="00B61DDE" w:rsidRDefault="00B61DDE" w:rsidP="00B61DDE">
      <w:pPr>
        <w:pStyle w:val="ListParagraph"/>
        <w:shd w:val="clear" w:color="auto" w:fill="FFFFFF"/>
        <w:rPr>
          <w:rFonts w:ascii="Georgia" w:eastAsia="Times New Roman" w:hAnsi="Georgia" w:cs="Times New Roman"/>
          <w:color w:val="1D2228"/>
        </w:rPr>
      </w:pPr>
    </w:p>
    <w:p w14:paraId="6A4613AD" w14:textId="77777777" w:rsidR="00705DDB" w:rsidRDefault="004B2942" w:rsidP="00705DDB">
      <w:pPr>
        <w:pStyle w:val="ListParagraph"/>
        <w:numPr>
          <w:ilvl w:val="0"/>
          <w:numId w:val="1"/>
        </w:numPr>
        <w:shd w:val="clear" w:color="auto" w:fill="FFFFFF"/>
        <w:rPr>
          <w:rFonts w:ascii="Georgia" w:eastAsia="Times New Roman" w:hAnsi="Georgia" w:cs="Times New Roman"/>
          <w:color w:val="1D2228"/>
          <w:sz w:val="36"/>
          <w:szCs w:val="36"/>
        </w:rPr>
      </w:pPr>
      <w:r>
        <w:rPr>
          <w:rFonts w:ascii="Georgia" w:eastAsia="Times New Roman" w:hAnsi="Georgia" w:cs="Times New Roman"/>
          <w:color w:val="1D2228"/>
          <w:sz w:val="36"/>
          <w:szCs w:val="36"/>
        </w:rPr>
        <w:t xml:space="preserve">  </w:t>
      </w:r>
      <w:r w:rsidR="0004292B" w:rsidRPr="004B2942">
        <w:rPr>
          <w:rFonts w:ascii="Georgia" w:eastAsia="Times New Roman" w:hAnsi="Georgia" w:cs="Times New Roman"/>
          <w:color w:val="1D2228"/>
          <w:sz w:val="36"/>
          <w:szCs w:val="36"/>
        </w:rPr>
        <w:t>OTA for waivers</w:t>
      </w:r>
    </w:p>
    <w:p w14:paraId="1D6DD2DB" w14:textId="77777777" w:rsidR="009A12E0" w:rsidRDefault="009A12E0" w:rsidP="009A12E0">
      <w:pPr>
        <w:shd w:val="clear" w:color="auto" w:fill="FFFFFF"/>
        <w:rPr>
          <w:rFonts w:ascii="Georgia" w:eastAsia="Times New Roman" w:hAnsi="Georgia" w:cs="Times New Roman"/>
          <w:color w:val="1D2228"/>
          <w:sz w:val="36"/>
          <w:szCs w:val="36"/>
        </w:rPr>
      </w:pPr>
    </w:p>
    <w:p w14:paraId="193ECA77" w14:textId="77777777" w:rsidR="009A12E0" w:rsidRPr="009A12E0" w:rsidRDefault="00192B39" w:rsidP="009A12E0">
      <w:pPr>
        <w:rPr>
          <w:rFonts w:ascii="Times New Roman" w:eastAsia="Times New Roman" w:hAnsi="Times New Roman" w:cs="Times New Roman"/>
        </w:rPr>
      </w:pPr>
      <w:hyperlink r:id="rId9" w:history="1">
        <w:r w:rsidR="009A12E0" w:rsidRPr="009A12E0">
          <w:rPr>
            <w:rFonts w:ascii="Times New Roman" w:eastAsia="Times New Roman" w:hAnsi="Times New Roman" w:cs="Times New Roman"/>
            <w:color w:val="0000FF"/>
            <w:u w:val="single"/>
          </w:rPr>
          <w:t>https://www.irs.gov/pub/irs-pdf/f8508.pdf</w:t>
        </w:r>
      </w:hyperlink>
    </w:p>
    <w:p w14:paraId="18EA05D5" w14:textId="77777777" w:rsidR="009A12E0" w:rsidRDefault="009A12E0" w:rsidP="009A12E0">
      <w:pPr>
        <w:shd w:val="clear" w:color="auto" w:fill="FFFFFF"/>
        <w:rPr>
          <w:rFonts w:ascii="Georgia" w:eastAsia="Times New Roman" w:hAnsi="Georgia" w:cs="Times New Roman"/>
          <w:color w:val="1D2228"/>
          <w:sz w:val="36"/>
          <w:szCs w:val="36"/>
        </w:rPr>
      </w:pPr>
    </w:p>
    <w:p w14:paraId="64EE849C" w14:textId="77777777" w:rsidR="00DD5A8C" w:rsidRDefault="00DD5A8C" w:rsidP="009A12E0">
      <w:pPr>
        <w:shd w:val="clear" w:color="auto" w:fill="FFFFFF"/>
        <w:rPr>
          <w:rFonts w:ascii="Georgia" w:eastAsia="Times New Roman" w:hAnsi="Georgia" w:cs="Times New Roman"/>
          <w:color w:val="1D2228"/>
          <w:sz w:val="36"/>
          <w:szCs w:val="36"/>
        </w:rPr>
      </w:pPr>
    </w:p>
    <w:p w14:paraId="2D623269" w14:textId="77777777" w:rsidR="00DD5A8C" w:rsidRDefault="00DD5A8C" w:rsidP="009A12E0">
      <w:pPr>
        <w:shd w:val="clear" w:color="auto" w:fill="FFFFFF"/>
        <w:rPr>
          <w:rFonts w:ascii="Georgia" w:eastAsia="Times New Roman" w:hAnsi="Georgia" w:cs="Times New Roman"/>
          <w:color w:val="1D2228"/>
        </w:rPr>
      </w:pPr>
      <w:r w:rsidRPr="00DD5A8C">
        <w:rPr>
          <w:rFonts w:ascii="Georgia" w:eastAsia="Times New Roman" w:hAnsi="Georgia" w:cs="Times New Roman"/>
          <w:color w:val="1D2228"/>
        </w:rPr>
        <w:t>Art</w:t>
      </w:r>
      <w:r>
        <w:rPr>
          <w:rFonts w:ascii="Georgia" w:eastAsia="Times New Roman" w:hAnsi="Georgia" w:cs="Times New Roman"/>
          <w:color w:val="1D2228"/>
        </w:rPr>
        <w:t>icle from Nov 2019 from information from 2014</w:t>
      </w:r>
    </w:p>
    <w:p w14:paraId="2B34A28A" w14:textId="77777777" w:rsidR="00DD5A8C" w:rsidRPr="00DD5A8C" w:rsidRDefault="00DD5A8C" w:rsidP="009A12E0">
      <w:pPr>
        <w:shd w:val="clear" w:color="auto" w:fill="FFFFFF"/>
        <w:rPr>
          <w:rFonts w:ascii="Georgia" w:eastAsia="Times New Roman" w:hAnsi="Georgia" w:cs="Times New Roman"/>
          <w:color w:val="1D2228"/>
        </w:rPr>
      </w:pPr>
    </w:p>
    <w:p w14:paraId="1D4C4B0C" w14:textId="77777777" w:rsidR="009A12E0" w:rsidRPr="009A12E0" w:rsidRDefault="00192B39" w:rsidP="009A12E0">
      <w:pPr>
        <w:rPr>
          <w:rFonts w:ascii="Times New Roman" w:eastAsia="Times New Roman" w:hAnsi="Times New Roman" w:cs="Times New Roman"/>
        </w:rPr>
      </w:pPr>
      <w:hyperlink r:id="rId10" w:history="1">
        <w:r w:rsidR="009A12E0" w:rsidRPr="009A12E0">
          <w:rPr>
            <w:rFonts w:ascii="Times New Roman" w:eastAsia="Times New Roman" w:hAnsi="Times New Roman" w:cs="Times New Roman"/>
            <w:color w:val="0000FF"/>
            <w:u w:val="single"/>
          </w:rPr>
          <w:t>https://www.pewtrusts.org/en/research-and-analysis/blogs/stateline/2019/11/27/more-kids-on-medicaid-to-get-health-care-in-school</w:t>
        </w:r>
      </w:hyperlink>
    </w:p>
    <w:p w14:paraId="12E7C6B5" w14:textId="77777777" w:rsidR="009A12E0" w:rsidRPr="009A12E0" w:rsidRDefault="009A12E0" w:rsidP="009A12E0">
      <w:pPr>
        <w:shd w:val="clear" w:color="auto" w:fill="FFFFFF"/>
        <w:rPr>
          <w:rFonts w:ascii="Georgia" w:eastAsia="Times New Roman" w:hAnsi="Georgia" w:cs="Times New Roman"/>
          <w:color w:val="1D2228"/>
          <w:sz w:val="36"/>
          <w:szCs w:val="36"/>
        </w:rPr>
      </w:pPr>
    </w:p>
    <w:p w14:paraId="60BEBBD5" w14:textId="77777777" w:rsidR="00DD5A8C" w:rsidRPr="00DD5A8C" w:rsidRDefault="00192B39" w:rsidP="00DD5A8C">
      <w:pPr>
        <w:rPr>
          <w:rFonts w:ascii="Times New Roman" w:eastAsia="Times New Roman" w:hAnsi="Times New Roman" w:cs="Times New Roman"/>
        </w:rPr>
      </w:pPr>
      <w:hyperlink r:id="rId11" w:history="1">
        <w:r w:rsidR="00DD5A8C" w:rsidRPr="00DD5A8C">
          <w:rPr>
            <w:rFonts w:ascii="Times New Roman" w:eastAsia="Times New Roman" w:hAnsi="Times New Roman" w:cs="Times New Roman"/>
            <w:color w:val="0000FF"/>
            <w:u w:val="single"/>
          </w:rPr>
          <w:t>https://www.medicaidforeducation.org/2019_HIPAA_FERPA_Joint_Guidance_508.pdf</w:t>
        </w:r>
      </w:hyperlink>
    </w:p>
    <w:p w14:paraId="1038CF6C" w14:textId="77777777" w:rsidR="00705DDB" w:rsidRDefault="00705DDB"/>
    <w:sectPr w:rsidR="00705DDB" w:rsidSect="00A0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Playfair Display SC">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10915"/>
    <w:multiLevelType w:val="hybridMultilevel"/>
    <w:tmpl w:val="1586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614FA"/>
    <w:multiLevelType w:val="multilevel"/>
    <w:tmpl w:val="F2CC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B3BA5"/>
    <w:multiLevelType w:val="multilevel"/>
    <w:tmpl w:val="C1B2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DB"/>
    <w:rsid w:val="0004292B"/>
    <w:rsid w:val="00050817"/>
    <w:rsid w:val="00192B39"/>
    <w:rsid w:val="0019573E"/>
    <w:rsid w:val="001C6979"/>
    <w:rsid w:val="003269DC"/>
    <w:rsid w:val="003A20CA"/>
    <w:rsid w:val="003C6861"/>
    <w:rsid w:val="004B2942"/>
    <w:rsid w:val="004D705F"/>
    <w:rsid w:val="00513438"/>
    <w:rsid w:val="00584BEC"/>
    <w:rsid w:val="00604931"/>
    <w:rsid w:val="006464AF"/>
    <w:rsid w:val="006467F7"/>
    <w:rsid w:val="00705DDB"/>
    <w:rsid w:val="0070633A"/>
    <w:rsid w:val="00706BCF"/>
    <w:rsid w:val="007A30B7"/>
    <w:rsid w:val="007D0C3F"/>
    <w:rsid w:val="00803EAB"/>
    <w:rsid w:val="008664D8"/>
    <w:rsid w:val="008B5136"/>
    <w:rsid w:val="008F6693"/>
    <w:rsid w:val="00945934"/>
    <w:rsid w:val="00960B0D"/>
    <w:rsid w:val="009A12E0"/>
    <w:rsid w:val="00A03C4C"/>
    <w:rsid w:val="00A22865"/>
    <w:rsid w:val="00B23748"/>
    <w:rsid w:val="00B61DDE"/>
    <w:rsid w:val="00C45D2B"/>
    <w:rsid w:val="00D15DAA"/>
    <w:rsid w:val="00D44D4B"/>
    <w:rsid w:val="00D87F87"/>
    <w:rsid w:val="00DD5A8C"/>
    <w:rsid w:val="00E41242"/>
    <w:rsid w:val="00E63394"/>
    <w:rsid w:val="00F23E25"/>
    <w:rsid w:val="00F51587"/>
    <w:rsid w:val="00F6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8B27"/>
  <w15:chartTrackingRefBased/>
  <w15:docId w15:val="{0FCA525C-55B0-1446-9B0A-21C2B88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7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06BC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374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B2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DDB"/>
    <w:rPr>
      <w:color w:val="0000FF"/>
      <w:u w:val="single"/>
    </w:rPr>
  </w:style>
  <w:style w:type="paragraph" w:styleId="ListParagraph">
    <w:name w:val="List Paragraph"/>
    <w:basedOn w:val="Normal"/>
    <w:uiPriority w:val="34"/>
    <w:qFormat/>
    <w:rsid w:val="008F6693"/>
    <w:pPr>
      <w:ind w:left="720"/>
      <w:contextualSpacing/>
    </w:pPr>
  </w:style>
  <w:style w:type="character" w:customStyle="1" w:styleId="Heading2Char">
    <w:name w:val="Heading 2 Char"/>
    <w:basedOn w:val="DefaultParagraphFont"/>
    <w:link w:val="Heading2"/>
    <w:uiPriority w:val="9"/>
    <w:rsid w:val="00706B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2374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B2374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23748"/>
    <w:rPr>
      <w:b/>
      <w:bCs/>
    </w:rPr>
  </w:style>
  <w:style w:type="character" w:styleId="FollowedHyperlink">
    <w:name w:val="FollowedHyperlink"/>
    <w:basedOn w:val="DefaultParagraphFont"/>
    <w:uiPriority w:val="99"/>
    <w:semiHidden/>
    <w:unhideWhenUsed/>
    <w:rsid w:val="007A30B7"/>
    <w:rPr>
      <w:color w:val="954F72" w:themeColor="followedHyperlink"/>
      <w:u w:val="single"/>
    </w:rPr>
  </w:style>
  <w:style w:type="character" w:customStyle="1" w:styleId="Heading4Char">
    <w:name w:val="Heading 4 Char"/>
    <w:basedOn w:val="DefaultParagraphFont"/>
    <w:link w:val="Heading4"/>
    <w:uiPriority w:val="9"/>
    <w:semiHidden/>
    <w:rsid w:val="004B294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B294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2942"/>
    <w:rPr>
      <w:i/>
      <w:iCs/>
    </w:rPr>
  </w:style>
  <w:style w:type="paragraph" w:customStyle="1" w:styleId="va-top">
    <w:name w:val="va-top"/>
    <w:basedOn w:val="Normal"/>
    <w:rsid w:val="00D87F87"/>
    <w:pPr>
      <w:spacing w:before="100" w:beforeAutospacing="1" w:after="100" w:afterAutospacing="1"/>
    </w:pPr>
    <w:rPr>
      <w:rFonts w:ascii="Times New Roman" w:eastAsia="Times New Roman" w:hAnsi="Times New Roman" w:cs="Times New Roman"/>
    </w:rPr>
  </w:style>
  <w:style w:type="paragraph" w:customStyle="1" w:styleId="component-root-0-2-48">
    <w:name w:val="component-root-0-2-48"/>
    <w:basedOn w:val="Normal"/>
    <w:rsid w:val="00F60E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0854">
      <w:bodyDiv w:val="1"/>
      <w:marLeft w:val="0"/>
      <w:marRight w:val="0"/>
      <w:marTop w:val="0"/>
      <w:marBottom w:val="0"/>
      <w:divBdr>
        <w:top w:val="none" w:sz="0" w:space="0" w:color="auto"/>
        <w:left w:val="none" w:sz="0" w:space="0" w:color="auto"/>
        <w:bottom w:val="none" w:sz="0" w:space="0" w:color="auto"/>
        <w:right w:val="none" w:sz="0" w:space="0" w:color="auto"/>
      </w:divBdr>
    </w:div>
    <w:div w:id="150875462">
      <w:bodyDiv w:val="1"/>
      <w:marLeft w:val="0"/>
      <w:marRight w:val="0"/>
      <w:marTop w:val="0"/>
      <w:marBottom w:val="0"/>
      <w:divBdr>
        <w:top w:val="none" w:sz="0" w:space="0" w:color="auto"/>
        <w:left w:val="none" w:sz="0" w:space="0" w:color="auto"/>
        <w:bottom w:val="none" w:sz="0" w:space="0" w:color="auto"/>
        <w:right w:val="none" w:sz="0" w:space="0" w:color="auto"/>
      </w:divBdr>
    </w:div>
    <w:div w:id="296569044">
      <w:bodyDiv w:val="1"/>
      <w:marLeft w:val="0"/>
      <w:marRight w:val="0"/>
      <w:marTop w:val="0"/>
      <w:marBottom w:val="0"/>
      <w:divBdr>
        <w:top w:val="none" w:sz="0" w:space="0" w:color="auto"/>
        <w:left w:val="none" w:sz="0" w:space="0" w:color="auto"/>
        <w:bottom w:val="none" w:sz="0" w:space="0" w:color="auto"/>
        <w:right w:val="none" w:sz="0" w:space="0" w:color="auto"/>
      </w:divBdr>
    </w:div>
    <w:div w:id="306015663">
      <w:bodyDiv w:val="1"/>
      <w:marLeft w:val="0"/>
      <w:marRight w:val="0"/>
      <w:marTop w:val="0"/>
      <w:marBottom w:val="0"/>
      <w:divBdr>
        <w:top w:val="none" w:sz="0" w:space="0" w:color="auto"/>
        <w:left w:val="none" w:sz="0" w:space="0" w:color="auto"/>
        <w:bottom w:val="none" w:sz="0" w:space="0" w:color="auto"/>
        <w:right w:val="none" w:sz="0" w:space="0" w:color="auto"/>
      </w:divBdr>
    </w:div>
    <w:div w:id="359670039">
      <w:bodyDiv w:val="1"/>
      <w:marLeft w:val="0"/>
      <w:marRight w:val="0"/>
      <w:marTop w:val="0"/>
      <w:marBottom w:val="0"/>
      <w:divBdr>
        <w:top w:val="none" w:sz="0" w:space="0" w:color="auto"/>
        <w:left w:val="none" w:sz="0" w:space="0" w:color="auto"/>
        <w:bottom w:val="none" w:sz="0" w:space="0" w:color="auto"/>
        <w:right w:val="none" w:sz="0" w:space="0" w:color="auto"/>
      </w:divBdr>
    </w:div>
    <w:div w:id="360670285">
      <w:bodyDiv w:val="1"/>
      <w:marLeft w:val="0"/>
      <w:marRight w:val="0"/>
      <w:marTop w:val="0"/>
      <w:marBottom w:val="0"/>
      <w:divBdr>
        <w:top w:val="none" w:sz="0" w:space="0" w:color="auto"/>
        <w:left w:val="none" w:sz="0" w:space="0" w:color="auto"/>
        <w:bottom w:val="none" w:sz="0" w:space="0" w:color="auto"/>
        <w:right w:val="none" w:sz="0" w:space="0" w:color="auto"/>
      </w:divBdr>
    </w:div>
    <w:div w:id="429011995">
      <w:bodyDiv w:val="1"/>
      <w:marLeft w:val="0"/>
      <w:marRight w:val="0"/>
      <w:marTop w:val="0"/>
      <w:marBottom w:val="0"/>
      <w:divBdr>
        <w:top w:val="none" w:sz="0" w:space="0" w:color="auto"/>
        <w:left w:val="none" w:sz="0" w:space="0" w:color="auto"/>
        <w:bottom w:val="none" w:sz="0" w:space="0" w:color="auto"/>
        <w:right w:val="none" w:sz="0" w:space="0" w:color="auto"/>
      </w:divBdr>
    </w:div>
    <w:div w:id="468088718">
      <w:bodyDiv w:val="1"/>
      <w:marLeft w:val="0"/>
      <w:marRight w:val="0"/>
      <w:marTop w:val="0"/>
      <w:marBottom w:val="0"/>
      <w:divBdr>
        <w:top w:val="none" w:sz="0" w:space="0" w:color="auto"/>
        <w:left w:val="none" w:sz="0" w:space="0" w:color="auto"/>
        <w:bottom w:val="none" w:sz="0" w:space="0" w:color="auto"/>
        <w:right w:val="none" w:sz="0" w:space="0" w:color="auto"/>
      </w:divBdr>
    </w:div>
    <w:div w:id="558709947">
      <w:bodyDiv w:val="1"/>
      <w:marLeft w:val="0"/>
      <w:marRight w:val="0"/>
      <w:marTop w:val="0"/>
      <w:marBottom w:val="0"/>
      <w:divBdr>
        <w:top w:val="none" w:sz="0" w:space="0" w:color="auto"/>
        <w:left w:val="none" w:sz="0" w:space="0" w:color="auto"/>
        <w:bottom w:val="none" w:sz="0" w:space="0" w:color="auto"/>
        <w:right w:val="none" w:sz="0" w:space="0" w:color="auto"/>
      </w:divBdr>
    </w:div>
    <w:div w:id="854223235">
      <w:bodyDiv w:val="1"/>
      <w:marLeft w:val="0"/>
      <w:marRight w:val="0"/>
      <w:marTop w:val="0"/>
      <w:marBottom w:val="0"/>
      <w:divBdr>
        <w:top w:val="none" w:sz="0" w:space="0" w:color="auto"/>
        <w:left w:val="none" w:sz="0" w:space="0" w:color="auto"/>
        <w:bottom w:val="none" w:sz="0" w:space="0" w:color="auto"/>
        <w:right w:val="none" w:sz="0" w:space="0" w:color="auto"/>
      </w:divBdr>
    </w:div>
    <w:div w:id="1170754687">
      <w:bodyDiv w:val="1"/>
      <w:marLeft w:val="0"/>
      <w:marRight w:val="0"/>
      <w:marTop w:val="0"/>
      <w:marBottom w:val="0"/>
      <w:divBdr>
        <w:top w:val="none" w:sz="0" w:space="0" w:color="auto"/>
        <w:left w:val="none" w:sz="0" w:space="0" w:color="auto"/>
        <w:bottom w:val="none" w:sz="0" w:space="0" w:color="auto"/>
        <w:right w:val="none" w:sz="0" w:space="0" w:color="auto"/>
      </w:divBdr>
    </w:div>
    <w:div w:id="1180968979">
      <w:bodyDiv w:val="1"/>
      <w:marLeft w:val="0"/>
      <w:marRight w:val="0"/>
      <w:marTop w:val="0"/>
      <w:marBottom w:val="0"/>
      <w:divBdr>
        <w:top w:val="none" w:sz="0" w:space="0" w:color="auto"/>
        <w:left w:val="none" w:sz="0" w:space="0" w:color="auto"/>
        <w:bottom w:val="none" w:sz="0" w:space="0" w:color="auto"/>
        <w:right w:val="none" w:sz="0" w:space="0" w:color="auto"/>
      </w:divBdr>
    </w:div>
    <w:div w:id="1251698696">
      <w:bodyDiv w:val="1"/>
      <w:marLeft w:val="0"/>
      <w:marRight w:val="0"/>
      <w:marTop w:val="0"/>
      <w:marBottom w:val="0"/>
      <w:divBdr>
        <w:top w:val="none" w:sz="0" w:space="0" w:color="auto"/>
        <w:left w:val="none" w:sz="0" w:space="0" w:color="auto"/>
        <w:bottom w:val="none" w:sz="0" w:space="0" w:color="auto"/>
        <w:right w:val="none" w:sz="0" w:space="0" w:color="auto"/>
      </w:divBdr>
    </w:div>
    <w:div w:id="1357075313">
      <w:bodyDiv w:val="1"/>
      <w:marLeft w:val="0"/>
      <w:marRight w:val="0"/>
      <w:marTop w:val="0"/>
      <w:marBottom w:val="0"/>
      <w:divBdr>
        <w:top w:val="none" w:sz="0" w:space="0" w:color="auto"/>
        <w:left w:val="none" w:sz="0" w:space="0" w:color="auto"/>
        <w:bottom w:val="none" w:sz="0" w:space="0" w:color="auto"/>
        <w:right w:val="none" w:sz="0" w:space="0" w:color="auto"/>
      </w:divBdr>
      <w:divsChild>
        <w:div w:id="1994214597">
          <w:marLeft w:val="0"/>
          <w:marRight w:val="0"/>
          <w:marTop w:val="0"/>
          <w:marBottom w:val="0"/>
          <w:divBdr>
            <w:top w:val="none" w:sz="0" w:space="0" w:color="auto"/>
            <w:left w:val="none" w:sz="0" w:space="0" w:color="auto"/>
            <w:bottom w:val="none" w:sz="0" w:space="0" w:color="auto"/>
            <w:right w:val="none" w:sz="0" w:space="0" w:color="auto"/>
          </w:divBdr>
        </w:div>
      </w:divsChild>
    </w:div>
    <w:div w:id="1537430798">
      <w:bodyDiv w:val="1"/>
      <w:marLeft w:val="0"/>
      <w:marRight w:val="0"/>
      <w:marTop w:val="0"/>
      <w:marBottom w:val="0"/>
      <w:divBdr>
        <w:top w:val="none" w:sz="0" w:space="0" w:color="auto"/>
        <w:left w:val="none" w:sz="0" w:space="0" w:color="auto"/>
        <w:bottom w:val="none" w:sz="0" w:space="0" w:color="auto"/>
        <w:right w:val="none" w:sz="0" w:space="0" w:color="auto"/>
      </w:divBdr>
    </w:div>
    <w:div w:id="1597980248">
      <w:bodyDiv w:val="1"/>
      <w:marLeft w:val="0"/>
      <w:marRight w:val="0"/>
      <w:marTop w:val="0"/>
      <w:marBottom w:val="0"/>
      <w:divBdr>
        <w:top w:val="none" w:sz="0" w:space="0" w:color="auto"/>
        <w:left w:val="none" w:sz="0" w:space="0" w:color="auto"/>
        <w:bottom w:val="none" w:sz="0" w:space="0" w:color="auto"/>
        <w:right w:val="none" w:sz="0" w:space="0" w:color="auto"/>
      </w:divBdr>
    </w:div>
    <w:div w:id="1662465898">
      <w:bodyDiv w:val="1"/>
      <w:marLeft w:val="0"/>
      <w:marRight w:val="0"/>
      <w:marTop w:val="0"/>
      <w:marBottom w:val="0"/>
      <w:divBdr>
        <w:top w:val="none" w:sz="0" w:space="0" w:color="auto"/>
        <w:left w:val="none" w:sz="0" w:space="0" w:color="auto"/>
        <w:bottom w:val="none" w:sz="0" w:space="0" w:color="auto"/>
        <w:right w:val="none" w:sz="0" w:space="0" w:color="auto"/>
      </w:divBdr>
      <w:divsChild>
        <w:div w:id="1795831457">
          <w:marLeft w:val="0"/>
          <w:marRight w:val="0"/>
          <w:marTop w:val="0"/>
          <w:marBottom w:val="0"/>
          <w:divBdr>
            <w:top w:val="none" w:sz="0" w:space="0" w:color="auto"/>
            <w:left w:val="none" w:sz="0" w:space="0" w:color="auto"/>
            <w:bottom w:val="none" w:sz="0" w:space="0" w:color="auto"/>
            <w:right w:val="none" w:sz="0" w:space="0" w:color="auto"/>
          </w:divBdr>
        </w:div>
      </w:divsChild>
    </w:div>
    <w:div w:id="1727680080">
      <w:bodyDiv w:val="1"/>
      <w:marLeft w:val="0"/>
      <w:marRight w:val="0"/>
      <w:marTop w:val="0"/>
      <w:marBottom w:val="0"/>
      <w:divBdr>
        <w:top w:val="none" w:sz="0" w:space="0" w:color="auto"/>
        <w:left w:val="none" w:sz="0" w:space="0" w:color="auto"/>
        <w:bottom w:val="none" w:sz="0" w:space="0" w:color="auto"/>
        <w:right w:val="none" w:sz="0" w:space="0" w:color="auto"/>
      </w:divBdr>
    </w:div>
    <w:div w:id="1822193879">
      <w:bodyDiv w:val="1"/>
      <w:marLeft w:val="0"/>
      <w:marRight w:val="0"/>
      <w:marTop w:val="0"/>
      <w:marBottom w:val="0"/>
      <w:divBdr>
        <w:top w:val="none" w:sz="0" w:space="0" w:color="auto"/>
        <w:left w:val="none" w:sz="0" w:space="0" w:color="auto"/>
        <w:bottom w:val="none" w:sz="0" w:space="0" w:color="auto"/>
        <w:right w:val="none" w:sz="0" w:space="0" w:color="auto"/>
      </w:divBdr>
    </w:div>
    <w:div w:id="1824544465">
      <w:bodyDiv w:val="1"/>
      <w:marLeft w:val="0"/>
      <w:marRight w:val="0"/>
      <w:marTop w:val="0"/>
      <w:marBottom w:val="0"/>
      <w:divBdr>
        <w:top w:val="none" w:sz="0" w:space="0" w:color="auto"/>
        <w:left w:val="none" w:sz="0" w:space="0" w:color="auto"/>
        <w:bottom w:val="none" w:sz="0" w:space="0" w:color="auto"/>
        <w:right w:val="none" w:sz="0" w:space="0" w:color="auto"/>
      </w:divBdr>
    </w:div>
    <w:div w:id="1845583868">
      <w:bodyDiv w:val="1"/>
      <w:marLeft w:val="0"/>
      <w:marRight w:val="0"/>
      <w:marTop w:val="0"/>
      <w:marBottom w:val="0"/>
      <w:divBdr>
        <w:top w:val="none" w:sz="0" w:space="0" w:color="auto"/>
        <w:left w:val="none" w:sz="0" w:space="0" w:color="auto"/>
        <w:bottom w:val="none" w:sz="0" w:space="0" w:color="auto"/>
        <w:right w:val="none" w:sz="0" w:space="0" w:color="auto"/>
      </w:divBdr>
    </w:div>
    <w:div w:id="1953318273">
      <w:bodyDiv w:val="1"/>
      <w:marLeft w:val="0"/>
      <w:marRight w:val="0"/>
      <w:marTop w:val="0"/>
      <w:marBottom w:val="0"/>
      <w:divBdr>
        <w:top w:val="none" w:sz="0" w:space="0" w:color="auto"/>
        <w:left w:val="none" w:sz="0" w:space="0" w:color="auto"/>
        <w:bottom w:val="none" w:sz="0" w:space="0" w:color="auto"/>
        <w:right w:val="none" w:sz="0" w:space="0" w:color="auto"/>
      </w:divBdr>
    </w:div>
    <w:div w:id="1972518978">
      <w:bodyDiv w:val="1"/>
      <w:marLeft w:val="0"/>
      <w:marRight w:val="0"/>
      <w:marTop w:val="0"/>
      <w:marBottom w:val="0"/>
      <w:divBdr>
        <w:top w:val="none" w:sz="0" w:space="0" w:color="auto"/>
        <w:left w:val="none" w:sz="0" w:space="0" w:color="auto"/>
        <w:bottom w:val="none" w:sz="0" w:space="0" w:color="auto"/>
        <w:right w:val="none" w:sz="0" w:space="0" w:color="auto"/>
      </w:divBdr>
    </w:div>
    <w:div w:id="2005157189">
      <w:bodyDiv w:val="1"/>
      <w:marLeft w:val="0"/>
      <w:marRight w:val="0"/>
      <w:marTop w:val="0"/>
      <w:marBottom w:val="0"/>
      <w:divBdr>
        <w:top w:val="none" w:sz="0" w:space="0" w:color="auto"/>
        <w:left w:val="none" w:sz="0" w:space="0" w:color="auto"/>
        <w:bottom w:val="none" w:sz="0" w:space="0" w:color="auto"/>
        <w:right w:val="none" w:sz="0" w:space="0" w:color="auto"/>
      </w:divBdr>
    </w:div>
    <w:div w:id="21273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Hurt</cp:lastModifiedBy>
  <cp:revision>2</cp:revision>
  <dcterms:created xsi:type="dcterms:W3CDTF">2021-01-21T17:30:00Z</dcterms:created>
  <dcterms:modified xsi:type="dcterms:W3CDTF">2021-01-21T17:30:00Z</dcterms:modified>
</cp:coreProperties>
</file>